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6AA4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hint="eastAsia" w:ascii="Times New Roman" w:hAnsi="Times New Roman" w:eastAsia="宋体" w:cs="Times New Roman"/>
          <w:sz w:val="48"/>
          <w:szCs w:val="48"/>
        </w:rPr>
        <w:t>评标结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48"/>
          <w:szCs w:val="48"/>
        </w:rPr>
        <w:t>果通知</w:t>
      </w:r>
    </w:p>
    <w:p w14:paraId="333CD5A8">
      <w:pPr>
        <w:jc w:val="center"/>
        <w:rPr>
          <w:rFonts w:ascii="Times New Roman" w:hAnsi="Times New Roman" w:eastAsia="宋体" w:cs="Times New Roman"/>
          <w:sz w:val="48"/>
          <w:szCs w:val="48"/>
        </w:rPr>
      </w:pPr>
    </w:p>
    <w:p w14:paraId="459B534B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3191"/>
        <w:gridCol w:w="3577"/>
      </w:tblGrid>
      <w:tr w14:paraId="5364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28" w:type="dxa"/>
            <w:noWrap w:val="0"/>
            <w:vAlign w:val="center"/>
          </w:tcPr>
          <w:p w14:paraId="1640DC7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3191" w:type="dxa"/>
            <w:noWrap w:val="0"/>
            <w:vAlign w:val="center"/>
          </w:tcPr>
          <w:p w14:paraId="39DAA68F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3577" w:type="dxa"/>
            <w:noWrap w:val="0"/>
            <w:vAlign w:val="center"/>
          </w:tcPr>
          <w:p w14:paraId="17F9D9C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总价（元）</w:t>
            </w:r>
          </w:p>
        </w:tc>
      </w:tr>
      <w:tr w14:paraId="33AB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3328" w:type="dxa"/>
            <w:noWrap w:val="0"/>
            <w:vAlign w:val="center"/>
          </w:tcPr>
          <w:p w14:paraId="4774BA1F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工会职工电影票</w:t>
            </w:r>
          </w:p>
        </w:tc>
        <w:tc>
          <w:tcPr>
            <w:tcW w:w="3191" w:type="dxa"/>
            <w:noWrap w:val="0"/>
            <w:vAlign w:val="center"/>
          </w:tcPr>
          <w:p w14:paraId="66CDFEA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9张/人</w:t>
            </w:r>
          </w:p>
        </w:tc>
        <w:tc>
          <w:tcPr>
            <w:tcW w:w="3577" w:type="dxa"/>
            <w:noWrap w:val="0"/>
            <w:vAlign w:val="center"/>
          </w:tcPr>
          <w:p w14:paraId="2B08B90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按实结算</w:t>
            </w:r>
          </w:p>
        </w:tc>
      </w:tr>
      <w:tr w14:paraId="5192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 w14:paraId="285C4683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厦门正通和招标代理有限公司</w:t>
            </w:r>
          </w:p>
        </w:tc>
      </w:tr>
      <w:tr w14:paraId="341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 w14:paraId="3A6BC9B6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招标方式：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公开招标</w:t>
            </w:r>
          </w:p>
        </w:tc>
      </w:tr>
      <w:tr w14:paraId="2296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 w14:paraId="186A757B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中标供应商：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福州爱来网络科技有限责任公司</w:t>
            </w:r>
          </w:p>
        </w:tc>
      </w:tr>
    </w:tbl>
    <w:p w14:paraId="3F49C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440B"/>
    <w:rsid w:val="55FE25B0"/>
    <w:rsid w:val="71B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2024-12-10T02:33:00Z</dcterms:created>
  <dc:creator>陈芳菲</dc:creator>
  <cp:lastModifiedBy>陈芳菲</cp:lastModifiedBy>
  <dcterms:modified xsi:type="dcterms:W3CDTF">2024-12-10T02:34:18Z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94D2B8EFCC8D4813A9C39FC90D2E381C_11</vt:lpwstr>
  </property>
</Properties>
</file>