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09224">
      <w:pPr>
        <w:keepNext w:val="0"/>
        <w:keepLines w:val="0"/>
        <w:pageBreakBefore w:val="0"/>
        <w:widowControl/>
        <w:shd w:val="clear" w:color="auto" w:fill="FFFFFF"/>
        <w:kinsoku/>
        <w:wordWrap/>
        <w:overflowPunct/>
        <w:topLinePunct w:val="0"/>
        <w:bidi w:val="0"/>
        <w:adjustRightInd w:val="0"/>
        <w:snapToGrid w:val="0"/>
        <w:spacing w:after="0" w:line="360" w:lineRule="auto"/>
        <w:jc w:val="center"/>
        <w:textAlignment w:val="auto"/>
        <w:outlineLvl w:val="1"/>
        <w:rPr>
          <w:rFonts w:ascii="宋体" w:hAnsi="宋体" w:eastAsia="宋体" w:cs="宋体"/>
          <w:b/>
          <w:bCs/>
          <w:color w:val="000000"/>
          <w:sz w:val="32"/>
          <w:szCs w:val="32"/>
        </w:rPr>
      </w:pPr>
      <w:r>
        <w:rPr>
          <w:rFonts w:hint="eastAsia" w:ascii="宋体" w:hAnsi="宋体" w:eastAsia="宋体" w:cs="宋体"/>
          <w:b/>
          <w:bCs/>
          <w:color w:val="000000"/>
          <w:sz w:val="32"/>
          <w:szCs w:val="32"/>
        </w:rPr>
        <w:t>厦门市妇幼保健院</w:t>
      </w:r>
    </w:p>
    <w:p w14:paraId="765D68C4">
      <w:pPr>
        <w:keepNext w:val="0"/>
        <w:keepLines w:val="0"/>
        <w:pageBreakBefore w:val="0"/>
        <w:widowControl/>
        <w:shd w:val="clear" w:color="auto" w:fill="FFFFFF"/>
        <w:kinsoku/>
        <w:wordWrap/>
        <w:overflowPunct/>
        <w:topLinePunct w:val="0"/>
        <w:bidi w:val="0"/>
        <w:adjustRightInd w:val="0"/>
        <w:snapToGrid w:val="0"/>
        <w:spacing w:after="0" w:line="360" w:lineRule="auto"/>
        <w:jc w:val="center"/>
        <w:textAlignment w:val="auto"/>
        <w:outlineLvl w:val="1"/>
        <w:rPr>
          <w:rFonts w:hint="eastAsia" w:ascii="宋体" w:hAnsi="宋体" w:eastAsia="宋体" w:cs="宋体"/>
          <w:b/>
          <w:bCs/>
          <w:color w:val="000000"/>
          <w:sz w:val="32"/>
          <w:szCs w:val="32"/>
        </w:rPr>
      </w:pPr>
      <w:bookmarkStart w:id="0" w:name="OLE_LINK3"/>
      <w:r>
        <w:rPr>
          <w:rFonts w:hint="eastAsia" w:ascii="宋体" w:hAnsi="宋体" w:eastAsia="宋体" w:cs="宋体"/>
          <w:b/>
          <w:bCs/>
          <w:color w:val="000000"/>
          <w:sz w:val="32"/>
          <w:szCs w:val="32"/>
          <w:lang w:val="en-US" w:eastAsia="zh-CN"/>
        </w:rPr>
        <w:t>护理健康教育视频设计与制作服务</w:t>
      </w:r>
      <w:bookmarkEnd w:id="0"/>
      <w:r>
        <w:rPr>
          <w:rFonts w:hint="eastAsia" w:ascii="宋体" w:hAnsi="宋体" w:eastAsia="宋体" w:cs="宋体"/>
          <w:b/>
          <w:bCs/>
          <w:color w:val="000000"/>
          <w:sz w:val="32"/>
          <w:szCs w:val="32"/>
        </w:rPr>
        <w:t>项目市场调研公告</w:t>
      </w:r>
    </w:p>
    <w:p w14:paraId="53FF46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lang w:val="en-US" w:eastAsia="zh-CN"/>
        </w:rPr>
        <w:t>一、调研</w:t>
      </w:r>
      <w:r>
        <w:rPr>
          <w:rFonts w:hint="eastAsia" w:asciiTheme="minorEastAsia" w:hAnsiTheme="minorEastAsia" w:eastAsiaTheme="minorEastAsia" w:cstheme="minorEastAsia"/>
          <w:b/>
          <w:bCs/>
          <w:i w:val="0"/>
          <w:iCs w:val="0"/>
          <w:caps w:val="0"/>
          <w:color w:val="000000"/>
          <w:spacing w:val="0"/>
          <w:sz w:val="24"/>
          <w:szCs w:val="24"/>
        </w:rPr>
        <w:t>说明：</w:t>
      </w:r>
    </w:p>
    <w:p w14:paraId="095B7B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1、</w:t>
      </w:r>
      <w:r>
        <w:rPr>
          <w:rFonts w:hint="eastAsia" w:asciiTheme="minorEastAsia" w:hAnsiTheme="minorEastAsia" w:eastAsiaTheme="minorEastAsia" w:cstheme="minorEastAsia"/>
          <w:i w:val="0"/>
          <w:iCs w:val="0"/>
          <w:caps w:val="0"/>
          <w:color w:val="000000"/>
          <w:spacing w:val="0"/>
          <w:sz w:val="24"/>
          <w:szCs w:val="24"/>
          <w:lang w:val="en-US" w:eastAsia="zh-CN"/>
        </w:rPr>
        <w:t>近期</w:t>
      </w:r>
      <w:r>
        <w:rPr>
          <w:rFonts w:hint="eastAsia" w:asciiTheme="minorEastAsia" w:hAnsiTheme="minorEastAsia" w:eastAsiaTheme="minorEastAsia" w:cstheme="minorEastAsia"/>
          <w:i w:val="0"/>
          <w:iCs w:val="0"/>
          <w:caps w:val="0"/>
          <w:color w:val="000000"/>
          <w:spacing w:val="0"/>
          <w:sz w:val="24"/>
          <w:szCs w:val="24"/>
        </w:rPr>
        <w:t>，我院拟对</w:t>
      </w:r>
      <w:r>
        <w:rPr>
          <w:rFonts w:hint="eastAsia" w:asciiTheme="minorEastAsia" w:hAnsiTheme="minorEastAsia" w:eastAsiaTheme="minorEastAsia" w:cstheme="minorEastAsia"/>
          <w:i w:val="0"/>
          <w:iCs w:val="0"/>
          <w:caps w:val="0"/>
          <w:color w:val="000000"/>
          <w:spacing w:val="0"/>
          <w:sz w:val="24"/>
          <w:szCs w:val="24"/>
          <w:lang w:val="en-US" w:eastAsia="zh-CN"/>
        </w:rPr>
        <w:t>护理健康教育视频设计与制作服务</w:t>
      </w:r>
      <w:r>
        <w:rPr>
          <w:rFonts w:hint="eastAsia" w:asciiTheme="minorEastAsia" w:hAnsiTheme="minorEastAsia" w:eastAsiaTheme="minorEastAsia" w:cstheme="minorEastAsia"/>
          <w:i w:val="0"/>
          <w:iCs w:val="0"/>
          <w:caps w:val="0"/>
          <w:color w:val="000000"/>
          <w:spacing w:val="0"/>
          <w:sz w:val="24"/>
          <w:szCs w:val="24"/>
        </w:rPr>
        <w:t>项目进行市场调研</w:t>
      </w:r>
      <w:r>
        <w:rPr>
          <w:rFonts w:hint="eastAsia" w:asciiTheme="minorEastAsia" w:hAnsiTheme="minorEastAsia" w:eastAsiaTheme="minorEastAsia" w:cstheme="minorEastAsia"/>
          <w:i w:val="0"/>
          <w:iCs w:val="0"/>
          <w:caps w:val="0"/>
          <w:color w:val="000000"/>
          <w:spacing w:val="0"/>
          <w:sz w:val="24"/>
          <w:szCs w:val="24"/>
          <w:lang w:eastAsia="zh-CN"/>
        </w:rPr>
        <w:t>，</w:t>
      </w:r>
      <w:r>
        <w:rPr>
          <w:rFonts w:hint="eastAsia" w:asciiTheme="minorEastAsia" w:hAnsiTheme="minorEastAsia" w:eastAsiaTheme="minorEastAsia" w:cstheme="minorEastAsia"/>
          <w:i w:val="0"/>
          <w:iCs w:val="0"/>
          <w:caps w:val="0"/>
          <w:color w:val="000000"/>
          <w:spacing w:val="0"/>
          <w:sz w:val="24"/>
          <w:szCs w:val="24"/>
          <w:lang w:val="en-US" w:eastAsia="zh-CN"/>
        </w:rPr>
        <w:t>诚邀</w:t>
      </w:r>
      <w:r>
        <w:rPr>
          <w:rFonts w:hint="eastAsia" w:asciiTheme="minorEastAsia" w:hAnsiTheme="minorEastAsia" w:eastAsiaTheme="minorEastAsia" w:cstheme="minorEastAsia"/>
          <w:i w:val="0"/>
          <w:iCs w:val="0"/>
          <w:caps w:val="0"/>
          <w:color w:val="000000"/>
          <w:spacing w:val="0"/>
          <w:sz w:val="24"/>
          <w:szCs w:val="24"/>
        </w:rPr>
        <w:t>具备广告设计、制作的企业</w:t>
      </w:r>
      <w:r>
        <w:rPr>
          <w:rFonts w:hint="eastAsia" w:asciiTheme="minorEastAsia" w:hAnsiTheme="minorEastAsia" w:eastAsiaTheme="minorEastAsia" w:cstheme="minorEastAsia"/>
          <w:i w:val="0"/>
          <w:iCs w:val="0"/>
          <w:caps w:val="0"/>
          <w:color w:val="000000"/>
          <w:spacing w:val="0"/>
          <w:sz w:val="24"/>
          <w:szCs w:val="24"/>
          <w:lang w:val="en-US" w:eastAsia="zh-CN"/>
        </w:rPr>
        <w:t>/供应商参与本项目前期调研论证。</w:t>
      </w:r>
    </w:p>
    <w:p w14:paraId="677D7D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lang w:val="en-US" w:eastAsia="zh-CN"/>
        </w:rPr>
        <w:t>2、请有意向参与的供应室准备好</w:t>
      </w:r>
      <w:r>
        <w:rPr>
          <w:rFonts w:hint="eastAsia" w:asciiTheme="minorEastAsia" w:hAnsiTheme="minorEastAsia" w:eastAsiaTheme="minorEastAsia" w:cstheme="minorEastAsia"/>
          <w:i w:val="0"/>
          <w:iCs w:val="0"/>
          <w:caps w:val="0"/>
          <w:color w:val="000000"/>
          <w:spacing w:val="0"/>
          <w:sz w:val="24"/>
          <w:szCs w:val="24"/>
        </w:rPr>
        <w:t>以下</w:t>
      </w:r>
      <w:r>
        <w:rPr>
          <w:rFonts w:hint="eastAsia" w:asciiTheme="minorEastAsia" w:hAnsiTheme="minorEastAsia" w:eastAsiaTheme="minorEastAsia" w:cstheme="minorEastAsia"/>
          <w:i w:val="0"/>
          <w:iCs w:val="0"/>
          <w:caps w:val="0"/>
          <w:color w:val="000000"/>
          <w:spacing w:val="0"/>
          <w:sz w:val="24"/>
          <w:szCs w:val="24"/>
          <w:lang w:val="en-US" w:eastAsia="zh-CN"/>
        </w:rPr>
        <w:t>报名材料</w:t>
      </w:r>
      <w:r>
        <w:rPr>
          <w:rFonts w:hint="eastAsia" w:asciiTheme="minorEastAsia" w:hAnsiTheme="minorEastAsia" w:eastAsiaTheme="minorEastAsia" w:cstheme="minorEastAsia"/>
          <w:i w:val="0"/>
          <w:iCs w:val="0"/>
          <w:caps w:val="0"/>
          <w:color w:val="000000"/>
          <w:spacing w:val="0"/>
          <w:sz w:val="24"/>
          <w:szCs w:val="24"/>
          <w:highlight w:val="none"/>
        </w:rPr>
        <w:t>于</w:t>
      </w:r>
      <w:r>
        <w:rPr>
          <w:rFonts w:hint="eastAsia" w:asciiTheme="minorEastAsia" w:hAnsiTheme="minorEastAsia" w:eastAsiaTheme="minorEastAsia" w:cstheme="minorEastAsia"/>
          <w:i w:val="0"/>
          <w:iCs w:val="0"/>
          <w:caps w:val="0"/>
          <w:color w:val="FF0000"/>
          <w:spacing w:val="0"/>
          <w:sz w:val="24"/>
          <w:szCs w:val="24"/>
          <w:highlight w:val="none"/>
        </w:rPr>
        <w:t>202</w:t>
      </w:r>
      <w:r>
        <w:rPr>
          <w:rFonts w:hint="eastAsia" w:asciiTheme="minorEastAsia" w:hAnsiTheme="minorEastAsia" w:eastAsiaTheme="minorEastAsia" w:cstheme="minorEastAsia"/>
          <w:i w:val="0"/>
          <w:iCs w:val="0"/>
          <w:caps w:val="0"/>
          <w:color w:val="FF0000"/>
          <w:spacing w:val="0"/>
          <w:sz w:val="24"/>
          <w:szCs w:val="24"/>
          <w:highlight w:val="none"/>
          <w:lang w:val="en-US" w:eastAsia="zh-CN"/>
        </w:rPr>
        <w:t>5</w:t>
      </w:r>
      <w:r>
        <w:rPr>
          <w:rFonts w:hint="eastAsia" w:asciiTheme="minorEastAsia" w:hAnsiTheme="minorEastAsia" w:eastAsiaTheme="minorEastAsia" w:cstheme="minorEastAsia"/>
          <w:i w:val="0"/>
          <w:iCs w:val="0"/>
          <w:caps w:val="0"/>
          <w:color w:val="FF0000"/>
          <w:spacing w:val="0"/>
          <w:sz w:val="24"/>
          <w:szCs w:val="24"/>
          <w:highlight w:val="none"/>
        </w:rPr>
        <w:t>年</w:t>
      </w:r>
      <w:r>
        <w:rPr>
          <w:rFonts w:hint="eastAsia" w:asciiTheme="minorEastAsia" w:hAnsiTheme="minorEastAsia" w:eastAsiaTheme="minorEastAsia" w:cstheme="minorEastAsia"/>
          <w:i w:val="0"/>
          <w:iCs w:val="0"/>
          <w:caps w:val="0"/>
          <w:color w:val="FF0000"/>
          <w:spacing w:val="0"/>
          <w:sz w:val="24"/>
          <w:szCs w:val="24"/>
          <w:highlight w:val="none"/>
          <w:lang w:val="en-US" w:eastAsia="zh-CN"/>
        </w:rPr>
        <w:t>7</w:t>
      </w:r>
      <w:r>
        <w:rPr>
          <w:rFonts w:hint="eastAsia" w:asciiTheme="minorEastAsia" w:hAnsiTheme="minorEastAsia" w:eastAsiaTheme="minorEastAsia" w:cstheme="minorEastAsia"/>
          <w:i w:val="0"/>
          <w:iCs w:val="0"/>
          <w:caps w:val="0"/>
          <w:color w:val="FF0000"/>
          <w:spacing w:val="0"/>
          <w:sz w:val="24"/>
          <w:szCs w:val="24"/>
          <w:highlight w:val="none"/>
        </w:rPr>
        <w:t>月</w:t>
      </w:r>
      <w:r>
        <w:rPr>
          <w:rFonts w:hint="eastAsia" w:asciiTheme="minorEastAsia" w:hAnsiTheme="minorEastAsia" w:eastAsiaTheme="minorEastAsia" w:cstheme="minorEastAsia"/>
          <w:i w:val="0"/>
          <w:iCs w:val="0"/>
          <w:caps w:val="0"/>
          <w:color w:val="FF0000"/>
          <w:spacing w:val="0"/>
          <w:sz w:val="24"/>
          <w:szCs w:val="24"/>
          <w:highlight w:val="none"/>
          <w:lang w:val="en-US" w:eastAsia="zh-CN"/>
        </w:rPr>
        <w:t>2</w:t>
      </w:r>
      <w:r>
        <w:rPr>
          <w:rFonts w:hint="eastAsia" w:asciiTheme="minorEastAsia" w:hAnsiTheme="minorEastAsia" w:eastAsiaTheme="minorEastAsia" w:cstheme="minorEastAsia"/>
          <w:i w:val="0"/>
          <w:iCs w:val="0"/>
          <w:caps w:val="0"/>
          <w:color w:val="FF0000"/>
          <w:spacing w:val="0"/>
          <w:sz w:val="24"/>
          <w:szCs w:val="24"/>
          <w:highlight w:val="none"/>
        </w:rPr>
        <w:t>日17:</w:t>
      </w:r>
      <w:r>
        <w:rPr>
          <w:rFonts w:hint="eastAsia" w:asciiTheme="minorEastAsia" w:hAnsiTheme="minorEastAsia" w:eastAsiaTheme="minorEastAsia" w:cstheme="minorEastAsia"/>
          <w:i w:val="0"/>
          <w:iCs w:val="0"/>
          <w:caps w:val="0"/>
          <w:color w:val="FF0000"/>
          <w:spacing w:val="0"/>
          <w:sz w:val="24"/>
          <w:szCs w:val="24"/>
          <w:highlight w:val="none"/>
          <w:lang w:val="en-US" w:eastAsia="zh-CN"/>
        </w:rPr>
        <w:t>30</w:t>
      </w:r>
      <w:r>
        <w:rPr>
          <w:rFonts w:hint="eastAsia" w:asciiTheme="minorEastAsia" w:hAnsiTheme="minorEastAsia" w:eastAsiaTheme="minorEastAsia" w:cstheme="minorEastAsia"/>
          <w:i w:val="0"/>
          <w:iCs w:val="0"/>
          <w:caps w:val="0"/>
          <w:color w:val="000000"/>
          <w:spacing w:val="0"/>
          <w:sz w:val="24"/>
          <w:szCs w:val="24"/>
        </w:rPr>
        <w:t>前报送</w:t>
      </w:r>
      <w:r>
        <w:rPr>
          <w:rFonts w:hint="eastAsia" w:asciiTheme="minorEastAsia" w:hAnsiTheme="minorEastAsia" w:eastAsiaTheme="minorEastAsia" w:cstheme="minorEastAsia"/>
          <w:i w:val="0"/>
          <w:iCs w:val="0"/>
          <w:caps w:val="0"/>
          <w:color w:val="000000"/>
          <w:spacing w:val="0"/>
          <w:sz w:val="24"/>
          <w:szCs w:val="24"/>
          <w:lang w:val="en-US" w:eastAsia="zh-CN"/>
        </w:rPr>
        <w:t>护理部</w:t>
      </w:r>
      <w:r>
        <w:rPr>
          <w:rFonts w:hint="eastAsia" w:asciiTheme="minorEastAsia" w:hAnsiTheme="minorEastAsia" w:eastAsiaTheme="minorEastAsia" w:cstheme="minorEastAsia"/>
          <w:i w:val="0"/>
          <w:iCs w:val="0"/>
          <w:caps w:val="0"/>
          <w:color w:val="000000"/>
          <w:spacing w:val="0"/>
          <w:sz w:val="24"/>
          <w:szCs w:val="24"/>
        </w:rPr>
        <w:t>（1号楼101</w:t>
      </w:r>
      <w:r>
        <w:rPr>
          <w:rFonts w:hint="eastAsia" w:asciiTheme="minorEastAsia" w:hAnsiTheme="minorEastAsia" w:eastAsiaTheme="minorEastAsia" w:cstheme="minorEastAsia"/>
          <w:i w:val="0"/>
          <w:iCs w:val="0"/>
          <w:caps w:val="0"/>
          <w:color w:val="000000"/>
          <w:spacing w:val="0"/>
          <w:sz w:val="24"/>
          <w:szCs w:val="24"/>
          <w:lang w:val="en-US" w:eastAsia="zh-CN"/>
        </w:rPr>
        <w:t>3</w:t>
      </w:r>
      <w:r>
        <w:rPr>
          <w:rFonts w:hint="eastAsia" w:asciiTheme="minorEastAsia" w:hAnsiTheme="minorEastAsia" w:eastAsiaTheme="minorEastAsia" w:cstheme="minorEastAsia"/>
          <w:i w:val="0"/>
          <w:iCs w:val="0"/>
          <w:caps w:val="0"/>
          <w:color w:val="000000"/>
          <w:spacing w:val="0"/>
          <w:sz w:val="24"/>
          <w:szCs w:val="24"/>
        </w:rPr>
        <w:t>室）</w:t>
      </w:r>
      <w:r>
        <w:rPr>
          <w:rFonts w:hint="eastAsia" w:asciiTheme="minorEastAsia" w:hAnsiTheme="minorEastAsia" w:eastAsiaTheme="minorEastAsia" w:cstheme="minorEastAsia"/>
          <w:i w:val="0"/>
          <w:iCs w:val="0"/>
          <w:caps w:val="0"/>
          <w:color w:val="000000"/>
          <w:spacing w:val="0"/>
          <w:sz w:val="24"/>
          <w:szCs w:val="24"/>
          <w:lang w:eastAsia="zh-CN"/>
        </w:rPr>
        <w:t>，</w:t>
      </w:r>
      <w:r>
        <w:rPr>
          <w:rFonts w:hint="eastAsia" w:asciiTheme="minorEastAsia" w:hAnsiTheme="minorEastAsia" w:eastAsiaTheme="minorEastAsia" w:cstheme="minorEastAsia"/>
          <w:i w:val="0"/>
          <w:iCs w:val="0"/>
          <w:caps w:val="0"/>
          <w:color w:val="000000"/>
          <w:spacing w:val="0"/>
          <w:sz w:val="24"/>
          <w:szCs w:val="24"/>
        </w:rPr>
        <w:t>联系人：</w:t>
      </w:r>
      <w:r>
        <w:rPr>
          <w:rFonts w:hint="eastAsia" w:asciiTheme="minorEastAsia" w:hAnsiTheme="minorEastAsia" w:eastAsiaTheme="minorEastAsia" w:cstheme="minorEastAsia"/>
          <w:i w:val="0"/>
          <w:iCs w:val="0"/>
          <w:caps w:val="0"/>
          <w:color w:val="000000"/>
          <w:spacing w:val="0"/>
          <w:sz w:val="24"/>
          <w:szCs w:val="24"/>
          <w:lang w:val="en-US" w:eastAsia="zh-CN"/>
        </w:rPr>
        <w:t>陈凡/燕文娟</w:t>
      </w:r>
      <w:r>
        <w:rPr>
          <w:rFonts w:hint="eastAsia" w:asciiTheme="minorEastAsia" w:hAnsiTheme="minorEastAsia" w:eastAsiaTheme="minorEastAsia" w:cstheme="minorEastAsia"/>
          <w:i w:val="0"/>
          <w:iCs w:val="0"/>
          <w:caps w:val="0"/>
          <w:color w:val="000000"/>
          <w:spacing w:val="0"/>
          <w:sz w:val="24"/>
          <w:szCs w:val="24"/>
        </w:rPr>
        <w:t>，电话：0592-266</w:t>
      </w:r>
      <w:r>
        <w:rPr>
          <w:rFonts w:hint="eastAsia" w:asciiTheme="minorEastAsia" w:hAnsiTheme="minorEastAsia" w:eastAsiaTheme="minorEastAsia" w:cstheme="minorEastAsia"/>
          <w:i w:val="0"/>
          <w:iCs w:val="0"/>
          <w:caps w:val="0"/>
          <w:color w:val="000000"/>
          <w:spacing w:val="0"/>
          <w:sz w:val="24"/>
          <w:szCs w:val="24"/>
          <w:lang w:val="en-US" w:eastAsia="zh-CN"/>
        </w:rPr>
        <w:t>2087</w:t>
      </w:r>
      <w:r>
        <w:rPr>
          <w:rFonts w:hint="eastAsia" w:asciiTheme="minorEastAsia" w:hAnsiTheme="minorEastAsia" w:eastAsiaTheme="minorEastAsia" w:cstheme="minorEastAsia"/>
          <w:i w:val="0"/>
          <w:iCs w:val="0"/>
          <w:caps w:val="0"/>
          <w:color w:val="000000"/>
          <w:spacing w:val="0"/>
          <w:sz w:val="24"/>
          <w:szCs w:val="24"/>
        </w:rPr>
        <w:t>；</w:t>
      </w:r>
    </w:p>
    <w:p w14:paraId="3D60CA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3、审核资料合格者，视为报名成功</w:t>
      </w:r>
      <w:r>
        <w:rPr>
          <w:rFonts w:hint="eastAsia" w:asciiTheme="minorEastAsia" w:hAnsiTheme="minorEastAsia" w:eastAsiaTheme="minorEastAsia" w:cstheme="minorEastAsia"/>
          <w:i w:val="0"/>
          <w:iCs w:val="0"/>
          <w:caps w:val="0"/>
          <w:color w:val="000000"/>
          <w:spacing w:val="0"/>
          <w:sz w:val="24"/>
          <w:szCs w:val="24"/>
          <w:lang w:eastAsia="zh-CN"/>
        </w:rPr>
        <w:t>，</w:t>
      </w:r>
      <w:r>
        <w:rPr>
          <w:rFonts w:hint="eastAsia" w:asciiTheme="minorEastAsia" w:hAnsiTheme="minorEastAsia" w:eastAsiaTheme="minorEastAsia" w:cstheme="minorEastAsia"/>
          <w:i w:val="0"/>
          <w:iCs w:val="0"/>
          <w:caps w:val="0"/>
          <w:color w:val="000000"/>
          <w:spacing w:val="0"/>
          <w:sz w:val="24"/>
          <w:szCs w:val="24"/>
          <w:lang w:val="en-US" w:eastAsia="zh-CN"/>
        </w:rPr>
        <w:t>护理</w:t>
      </w:r>
      <w:r>
        <w:rPr>
          <w:rFonts w:hint="eastAsia" w:asciiTheme="minorEastAsia" w:hAnsiTheme="minorEastAsia" w:eastAsiaTheme="minorEastAsia" w:cstheme="minorEastAsia"/>
          <w:i w:val="0"/>
          <w:iCs w:val="0"/>
          <w:caps w:val="0"/>
          <w:color w:val="000000"/>
          <w:spacing w:val="0"/>
          <w:sz w:val="24"/>
          <w:szCs w:val="24"/>
        </w:rPr>
        <w:t>部</w:t>
      </w:r>
      <w:r>
        <w:rPr>
          <w:rFonts w:hint="eastAsia" w:asciiTheme="minorEastAsia" w:hAnsiTheme="minorEastAsia" w:eastAsiaTheme="minorEastAsia" w:cstheme="minorEastAsia"/>
          <w:i w:val="0"/>
          <w:iCs w:val="0"/>
          <w:caps w:val="0"/>
          <w:color w:val="000000"/>
          <w:spacing w:val="0"/>
          <w:sz w:val="24"/>
          <w:szCs w:val="24"/>
          <w:lang w:val="en-US" w:eastAsia="zh-CN"/>
        </w:rPr>
        <w:t>将于</w:t>
      </w:r>
      <w:r>
        <w:rPr>
          <w:rFonts w:hint="eastAsia" w:asciiTheme="minorEastAsia" w:hAnsiTheme="minorEastAsia" w:eastAsiaTheme="minorEastAsia" w:cstheme="minorEastAsia"/>
          <w:i w:val="0"/>
          <w:iCs w:val="0"/>
          <w:caps w:val="0"/>
          <w:color w:val="FF0000"/>
          <w:spacing w:val="0"/>
          <w:sz w:val="24"/>
          <w:szCs w:val="24"/>
          <w:lang w:val="en-US" w:eastAsia="zh-CN"/>
        </w:rPr>
        <w:t>2025年7月4日09:00在1号楼10楼会议室</w:t>
      </w:r>
      <w:r>
        <w:rPr>
          <w:rFonts w:hint="eastAsia" w:asciiTheme="minorEastAsia" w:hAnsiTheme="minorEastAsia" w:eastAsiaTheme="minorEastAsia" w:cstheme="minorEastAsia"/>
          <w:i w:val="0"/>
          <w:iCs w:val="0"/>
          <w:caps w:val="0"/>
          <w:color w:val="auto"/>
          <w:spacing w:val="0"/>
          <w:sz w:val="24"/>
          <w:szCs w:val="24"/>
          <w:lang w:val="en-US" w:eastAsia="zh-CN"/>
        </w:rPr>
        <w:t>召开市场调研会</w:t>
      </w:r>
      <w:r>
        <w:rPr>
          <w:rFonts w:hint="eastAsia" w:asciiTheme="minorEastAsia" w:hAnsiTheme="minorEastAsia" w:eastAsiaTheme="minorEastAsia" w:cstheme="minorEastAsia"/>
          <w:i w:val="0"/>
          <w:iCs w:val="0"/>
          <w:caps w:val="0"/>
          <w:color w:val="000000"/>
          <w:spacing w:val="0"/>
          <w:sz w:val="24"/>
          <w:szCs w:val="24"/>
        </w:rPr>
        <w:t>。请报名供应商提前准备好</w:t>
      </w:r>
      <w:r>
        <w:rPr>
          <w:rFonts w:hint="eastAsia" w:asciiTheme="minorEastAsia" w:hAnsiTheme="minorEastAsia" w:eastAsiaTheme="minorEastAsia" w:cstheme="minorEastAsia"/>
          <w:i w:val="0"/>
          <w:iCs w:val="0"/>
          <w:caps w:val="0"/>
          <w:color w:val="000000"/>
          <w:spacing w:val="0"/>
          <w:sz w:val="24"/>
          <w:szCs w:val="24"/>
          <w:lang w:val="en-US" w:eastAsia="zh-CN"/>
        </w:rPr>
        <w:t>现场</w:t>
      </w:r>
      <w:r>
        <w:rPr>
          <w:rFonts w:hint="eastAsia" w:asciiTheme="minorEastAsia" w:hAnsiTheme="minorEastAsia" w:eastAsiaTheme="minorEastAsia" w:cstheme="minorEastAsia"/>
          <w:i w:val="0"/>
          <w:iCs w:val="0"/>
          <w:caps w:val="0"/>
          <w:color w:val="000000"/>
          <w:spacing w:val="0"/>
          <w:sz w:val="24"/>
          <w:szCs w:val="24"/>
        </w:rPr>
        <w:t>展示的课件</w:t>
      </w:r>
      <w:r>
        <w:rPr>
          <w:rFonts w:hint="eastAsia" w:asciiTheme="minorEastAsia" w:hAnsiTheme="minorEastAsia" w:eastAsiaTheme="minorEastAsia" w:cstheme="minorEastAsia"/>
          <w:i w:val="0"/>
          <w:iCs w:val="0"/>
          <w:caps w:val="0"/>
          <w:color w:val="FF0000"/>
          <w:spacing w:val="0"/>
          <w:sz w:val="24"/>
          <w:szCs w:val="24"/>
        </w:rPr>
        <w:t>（控制在</w:t>
      </w:r>
      <w:r>
        <w:rPr>
          <w:rFonts w:hint="eastAsia" w:asciiTheme="minorEastAsia" w:hAnsiTheme="minorEastAsia" w:eastAsiaTheme="minorEastAsia" w:cstheme="minorEastAsia"/>
          <w:i w:val="0"/>
          <w:iCs w:val="0"/>
          <w:caps w:val="0"/>
          <w:color w:val="FF0000"/>
          <w:spacing w:val="0"/>
          <w:sz w:val="24"/>
          <w:szCs w:val="24"/>
          <w:lang w:val="en-US" w:eastAsia="zh-CN"/>
        </w:rPr>
        <w:t>8</w:t>
      </w:r>
      <w:r>
        <w:rPr>
          <w:rFonts w:hint="eastAsia" w:asciiTheme="minorEastAsia" w:hAnsiTheme="minorEastAsia" w:eastAsiaTheme="minorEastAsia" w:cstheme="minorEastAsia"/>
          <w:i w:val="0"/>
          <w:iCs w:val="0"/>
          <w:caps w:val="0"/>
          <w:color w:val="FF0000"/>
          <w:spacing w:val="0"/>
          <w:sz w:val="24"/>
          <w:szCs w:val="24"/>
        </w:rPr>
        <w:t>分钟以内）</w:t>
      </w:r>
      <w:r>
        <w:rPr>
          <w:rFonts w:hint="eastAsia" w:asciiTheme="minorEastAsia" w:hAnsiTheme="minorEastAsia" w:eastAsiaTheme="minorEastAsia" w:cstheme="minorEastAsia"/>
          <w:i w:val="0"/>
          <w:iCs w:val="0"/>
          <w:caps w:val="0"/>
          <w:color w:val="000000"/>
          <w:spacing w:val="0"/>
          <w:sz w:val="24"/>
          <w:szCs w:val="24"/>
        </w:rPr>
        <w:t>。</w:t>
      </w:r>
    </w:p>
    <w:p w14:paraId="6246C61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lang w:val="en-US" w:eastAsia="zh-CN"/>
        </w:rPr>
        <w:t>4</w:t>
      </w:r>
      <w:r>
        <w:rPr>
          <w:rFonts w:hint="eastAsia" w:asciiTheme="minorEastAsia" w:hAnsiTheme="minorEastAsia" w:eastAsiaTheme="minorEastAsia" w:cstheme="minorEastAsia"/>
          <w:i w:val="0"/>
          <w:iCs w:val="0"/>
          <w:caps w:val="0"/>
          <w:color w:val="000000"/>
          <w:spacing w:val="0"/>
          <w:sz w:val="24"/>
          <w:szCs w:val="24"/>
        </w:rPr>
        <w:t>、进入招标程序后，请有意向参与投标的供应商直接关注中国政府采购网。</w:t>
      </w:r>
    </w:p>
    <w:p w14:paraId="0B6947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lang w:val="en-US" w:eastAsia="zh-CN"/>
        </w:rPr>
        <w:t>二、</w:t>
      </w:r>
      <w:r>
        <w:rPr>
          <w:rFonts w:hint="eastAsia" w:asciiTheme="minorEastAsia" w:hAnsiTheme="minorEastAsia" w:eastAsiaTheme="minorEastAsia" w:cstheme="minorEastAsia"/>
          <w:b/>
          <w:bCs/>
          <w:i w:val="0"/>
          <w:iCs w:val="0"/>
          <w:caps w:val="0"/>
          <w:color w:val="000000"/>
          <w:spacing w:val="0"/>
          <w:sz w:val="24"/>
          <w:szCs w:val="24"/>
        </w:rPr>
        <w:t>项目名称：</w:t>
      </w:r>
    </w:p>
    <w:p w14:paraId="3F2CDC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pPr>
      <w:r>
        <w:rPr>
          <w:rFonts w:hint="eastAsia" w:asciiTheme="minorEastAsia" w:hAnsiTheme="minorEastAsia" w:eastAsiaTheme="minorEastAsia" w:cstheme="minorEastAsia"/>
          <w:i w:val="0"/>
          <w:iCs w:val="0"/>
          <w:caps w:val="0"/>
          <w:color w:val="000000"/>
          <w:spacing w:val="0"/>
          <w:sz w:val="24"/>
          <w:szCs w:val="24"/>
          <w:lang w:val="en-US" w:eastAsia="zh-CN"/>
        </w:rPr>
        <w:t>护理健康教育视频设计与制作服务</w:t>
      </w:r>
      <w:r>
        <w:rPr>
          <w:rFonts w:hint="eastAsia" w:asciiTheme="minorEastAsia" w:hAnsiTheme="minorEastAsia" w:eastAsiaTheme="minorEastAsia" w:cstheme="minorEastAsia"/>
          <w:i w:val="0"/>
          <w:iCs w:val="0"/>
          <w:caps w:val="0"/>
          <w:color w:val="000000"/>
          <w:spacing w:val="0"/>
          <w:sz w:val="24"/>
          <w:szCs w:val="24"/>
        </w:rPr>
        <w:t>。</w:t>
      </w:r>
    </w:p>
    <w:p w14:paraId="04DA20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Theme="minorEastAsia" w:hAnsiTheme="minorEastAsia" w:eastAsiaTheme="minorEastAsia" w:cstheme="minorEastAsia"/>
          <w:b/>
          <w:bCs/>
          <w:i w:val="0"/>
          <w:iCs w:val="0"/>
          <w:caps w:val="0"/>
          <w:color w:val="000000"/>
          <w:spacing w:val="0"/>
          <w:sz w:val="24"/>
          <w:szCs w:val="24"/>
          <w:lang w:val="en-US" w:eastAsia="zh-CN"/>
        </w:rPr>
      </w:pPr>
      <w:r>
        <w:rPr>
          <w:rFonts w:hint="eastAsia" w:asciiTheme="minorEastAsia" w:hAnsiTheme="minorEastAsia" w:eastAsiaTheme="minorEastAsia" w:cstheme="minorEastAsia"/>
          <w:b/>
          <w:bCs/>
          <w:i w:val="0"/>
          <w:iCs w:val="0"/>
          <w:caps w:val="0"/>
          <w:color w:val="000000"/>
          <w:spacing w:val="0"/>
          <w:sz w:val="24"/>
          <w:szCs w:val="24"/>
          <w:lang w:val="en-US" w:eastAsia="zh-CN"/>
        </w:rPr>
        <w:t>三、供应商资格要求： </w:t>
      </w:r>
    </w:p>
    <w:p w14:paraId="5A01190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1、法人或者其他组织的营业执照等证明文件，自然人的身份证明；供应商是法人或者其他组织的应提供营业执照等证明文件，供应商是自然人的应提供有效的自然人身份证明。</w:t>
      </w:r>
    </w:p>
    <w:p w14:paraId="0B0F26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eastAsia="微软雅黑"/>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2、供应商参加本次投标活动前3年内在经营活动中没有重大违法记录的书面声明（或者在参加政府采购活动前3年内因违法经营被禁止在一定期限内参加政府采购活动，期限已届满）。</w:t>
      </w:r>
    </w:p>
    <w:p w14:paraId="653D68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lang w:val="en-US" w:eastAsia="zh-CN"/>
        </w:rPr>
        <w:t>四</w:t>
      </w:r>
      <w:r>
        <w:rPr>
          <w:rFonts w:hint="eastAsia" w:asciiTheme="minorEastAsia" w:hAnsiTheme="minorEastAsia" w:eastAsiaTheme="minorEastAsia" w:cstheme="minorEastAsia"/>
          <w:b/>
          <w:bCs/>
          <w:i w:val="0"/>
          <w:iCs w:val="0"/>
          <w:caps w:val="0"/>
          <w:color w:val="000000"/>
          <w:spacing w:val="0"/>
          <w:sz w:val="24"/>
          <w:szCs w:val="24"/>
        </w:rPr>
        <w:t>、报名材料如下：</w:t>
      </w:r>
    </w:p>
    <w:p w14:paraId="045D66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rPr>
        <w:t>递交必备文件清单</w:t>
      </w:r>
    </w:p>
    <w:tbl>
      <w:tblPr>
        <w:tblStyle w:val="7"/>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68"/>
        <w:gridCol w:w="8462"/>
      </w:tblGrid>
      <w:tr w14:paraId="62A8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7" w:hRule="atLeast"/>
          <w:jc w:val="center"/>
        </w:trPr>
        <w:tc>
          <w:tcPr>
            <w:tcW w:w="868" w:type="dxa"/>
            <w:shd w:val="clear" w:color="auto" w:fill="FFFFFF"/>
            <w:tcMar>
              <w:left w:w="108" w:type="dxa"/>
              <w:right w:w="108" w:type="dxa"/>
            </w:tcMar>
            <w:vAlign w:val="center"/>
          </w:tcPr>
          <w:p w14:paraId="436841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000000"/>
                <w:spacing w:val="0"/>
                <w:sz w:val="24"/>
                <w:szCs w:val="24"/>
              </w:rPr>
              <w:t>序号</w:t>
            </w:r>
          </w:p>
        </w:tc>
        <w:tc>
          <w:tcPr>
            <w:tcW w:w="8462" w:type="dxa"/>
            <w:shd w:val="clear" w:color="auto" w:fill="FFFFFF"/>
            <w:tcMar>
              <w:left w:w="108" w:type="dxa"/>
              <w:right w:w="108" w:type="dxa"/>
            </w:tcMar>
            <w:vAlign w:val="center"/>
          </w:tcPr>
          <w:p w14:paraId="2D0CFC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000000"/>
                <w:spacing w:val="0"/>
                <w:sz w:val="24"/>
                <w:szCs w:val="24"/>
              </w:rPr>
              <w:t>资料名称</w:t>
            </w:r>
          </w:p>
        </w:tc>
      </w:tr>
      <w:tr w14:paraId="3BE2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8" w:hRule="atLeast"/>
          <w:jc w:val="center"/>
        </w:trPr>
        <w:tc>
          <w:tcPr>
            <w:tcW w:w="868" w:type="dxa"/>
            <w:shd w:val="clear" w:color="auto" w:fill="FFFFFF"/>
            <w:tcMar>
              <w:left w:w="108" w:type="dxa"/>
              <w:right w:w="108" w:type="dxa"/>
            </w:tcMar>
            <w:vAlign w:val="center"/>
          </w:tcPr>
          <w:p w14:paraId="2B4769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1</w:t>
            </w:r>
          </w:p>
        </w:tc>
        <w:tc>
          <w:tcPr>
            <w:tcW w:w="8462" w:type="dxa"/>
            <w:shd w:val="clear" w:color="auto" w:fill="FFFFFF"/>
            <w:tcMar>
              <w:left w:w="108" w:type="dxa"/>
              <w:right w:w="108" w:type="dxa"/>
            </w:tcMar>
            <w:vAlign w:val="center"/>
          </w:tcPr>
          <w:p w14:paraId="6B2550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封面：应注明供应商（生产商）企业名称，并注明联系人及联系方式</w:t>
            </w:r>
            <w:r>
              <w:rPr>
                <w:rFonts w:hint="eastAsia" w:asciiTheme="minorEastAsia" w:hAnsiTheme="minorEastAsia" w:eastAsiaTheme="minorEastAsia" w:cstheme="minorEastAsia"/>
                <w:b/>
                <w:bCs/>
                <w:i w:val="0"/>
                <w:iCs w:val="0"/>
                <w:caps w:val="0"/>
                <w:color w:val="000000"/>
                <w:spacing w:val="0"/>
                <w:sz w:val="24"/>
                <w:szCs w:val="24"/>
              </w:rPr>
              <w:t>（附件1）</w:t>
            </w:r>
          </w:p>
        </w:tc>
      </w:tr>
      <w:tr w14:paraId="1E2F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jc w:val="center"/>
        </w:trPr>
        <w:tc>
          <w:tcPr>
            <w:tcW w:w="868" w:type="dxa"/>
            <w:shd w:val="clear" w:color="auto" w:fill="FFFFFF"/>
            <w:tcMar>
              <w:left w:w="108" w:type="dxa"/>
              <w:right w:w="108" w:type="dxa"/>
            </w:tcMar>
            <w:vAlign w:val="center"/>
          </w:tcPr>
          <w:p w14:paraId="5E1ECD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2</w:t>
            </w:r>
          </w:p>
        </w:tc>
        <w:tc>
          <w:tcPr>
            <w:tcW w:w="8462" w:type="dxa"/>
            <w:shd w:val="clear" w:color="auto" w:fill="FFFFFF"/>
            <w:tcMar>
              <w:left w:w="108" w:type="dxa"/>
              <w:right w:w="108" w:type="dxa"/>
            </w:tcMar>
            <w:vAlign w:val="center"/>
          </w:tcPr>
          <w:p w14:paraId="218D73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i w:val="0"/>
                <w:iCs w:val="0"/>
                <w:caps w:val="0"/>
                <w:color w:val="000000"/>
                <w:spacing w:val="0"/>
                <w:sz w:val="24"/>
                <w:szCs w:val="24"/>
                <w:lang w:val="en-US" w:eastAsia="zh-CN"/>
              </w:rPr>
            </w:pPr>
            <w:r>
              <w:rPr>
                <w:rFonts w:hint="default" w:ascii="Times New Roman" w:hAnsi="Times New Roman" w:cs="Times New Roman" w:eastAsiaTheme="minorEastAsia"/>
                <w:color w:val="000000"/>
                <w:sz w:val="24"/>
                <w:szCs w:val="24"/>
                <w:lang w:val="en-US" w:eastAsia="zh-CN"/>
              </w:rPr>
              <w:t>提供供应商资质（含营业执照、资质证明材料、谈判代表法人授权书及身份证复印件等）</w:t>
            </w:r>
          </w:p>
        </w:tc>
      </w:tr>
      <w:tr w14:paraId="4452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jc w:val="center"/>
        </w:trPr>
        <w:tc>
          <w:tcPr>
            <w:tcW w:w="868" w:type="dxa"/>
            <w:shd w:val="clear" w:color="auto" w:fill="FFFFFF"/>
            <w:tcMar>
              <w:left w:w="108" w:type="dxa"/>
              <w:right w:w="108" w:type="dxa"/>
            </w:tcMar>
            <w:vAlign w:val="center"/>
          </w:tcPr>
          <w:p w14:paraId="43D3BB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3</w:t>
            </w:r>
          </w:p>
        </w:tc>
        <w:tc>
          <w:tcPr>
            <w:tcW w:w="8462" w:type="dxa"/>
            <w:shd w:val="clear" w:color="auto" w:fill="FFFFFF"/>
            <w:tcMar>
              <w:left w:w="108" w:type="dxa"/>
              <w:right w:w="108" w:type="dxa"/>
            </w:tcMar>
            <w:vAlign w:val="center"/>
          </w:tcPr>
          <w:p w14:paraId="2D1667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heme="minorEastAsia" w:hAnsiTheme="minorEastAsia" w:eastAsiaTheme="minorEastAsia" w:cstheme="minorEastAsia"/>
                <w:i w:val="0"/>
                <w:iCs w:val="0"/>
                <w:caps w:val="0"/>
                <w:color w:val="000000"/>
                <w:spacing w:val="0"/>
                <w:sz w:val="24"/>
                <w:szCs w:val="24"/>
                <w:lang w:val="en-US"/>
              </w:rPr>
            </w:pPr>
            <w:r>
              <w:rPr>
                <w:rFonts w:hint="eastAsia" w:asciiTheme="minorEastAsia" w:hAnsiTheme="minorEastAsia" w:eastAsiaTheme="minorEastAsia" w:cstheme="minorEastAsia"/>
                <w:i w:val="0"/>
                <w:iCs w:val="0"/>
                <w:caps w:val="0"/>
                <w:color w:val="000000"/>
                <w:spacing w:val="0"/>
                <w:sz w:val="24"/>
                <w:szCs w:val="24"/>
                <w:lang w:val="en-US" w:eastAsia="zh-CN"/>
              </w:rPr>
              <w:t>提供护理健康教育视频设计与制作服务方案，</w:t>
            </w:r>
            <w:r>
              <w:rPr>
                <w:rFonts w:hint="eastAsia" w:asciiTheme="minorEastAsia" w:hAnsiTheme="minorEastAsia" w:eastAsiaTheme="minorEastAsia" w:cstheme="minorEastAsia"/>
                <w:i w:val="0"/>
                <w:iCs w:val="0"/>
                <w:caps w:val="0"/>
                <w:color w:val="000000"/>
                <w:spacing w:val="0"/>
                <w:sz w:val="24"/>
                <w:szCs w:val="24"/>
              </w:rPr>
              <w:t>技术参数</w:t>
            </w:r>
            <w:r>
              <w:rPr>
                <w:rFonts w:hint="eastAsia" w:asciiTheme="minorEastAsia" w:hAnsiTheme="minorEastAsia" w:eastAsiaTheme="minorEastAsia" w:cstheme="minorEastAsia"/>
                <w:i w:val="0"/>
                <w:iCs w:val="0"/>
                <w:caps w:val="0"/>
                <w:color w:val="000000"/>
                <w:spacing w:val="0"/>
                <w:sz w:val="24"/>
                <w:szCs w:val="24"/>
                <w:lang w:val="en-US" w:eastAsia="zh-CN"/>
              </w:rPr>
              <w:t>包含但不限于视频制作交付期、人员投入情况、设备投入情况、投放渠道、播放平台等</w:t>
            </w:r>
            <w:r>
              <w:rPr>
                <w:rFonts w:hint="eastAsia" w:asciiTheme="minorEastAsia" w:hAnsiTheme="minorEastAsia" w:eastAsiaTheme="minorEastAsia" w:cstheme="minorEastAsia"/>
                <w:b/>
                <w:bCs/>
                <w:i w:val="0"/>
                <w:iCs w:val="0"/>
                <w:caps w:val="0"/>
                <w:color w:val="000000"/>
                <w:spacing w:val="0"/>
                <w:sz w:val="24"/>
                <w:szCs w:val="24"/>
                <w:lang w:val="en-US" w:eastAsia="zh-CN"/>
              </w:rPr>
              <w:t>（附件2）</w:t>
            </w:r>
          </w:p>
        </w:tc>
      </w:tr>
      <w:tr w14:paraId="03EF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jc w:val="center"/>
        </w:trPr>
        <w:tc>
          <w:tcPr>
            <w:tcW w:w="868" w:type="dxa"/>
            <w:shd w:val="clear" w:color="auto" w:fill="FFFFFF"/>
            <w:tcMar>
              <w:left w:w="108" w:type="dxa"/>
              <w:right w:w="108" w:type="dxa"/>
            </w:tcMar>
            <w:vAlign w:val="center"/>
          </w:tcPr>
          <w:p w14:paraId="435A2A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4</w:t>
            </w:r>
          </w:p>
        </w:tc>
        <w:tc>
          <w:tcPr>
            <w:tcW w:w="8462" w:type="dxa"/>
            <w:shd w:val="clear" w:color="auto" w:fill="FFFFFF"/>
            <w:tcMar>
              <w:left w:w="108" w:type="dxa"/>
              <w:right w:w="108" w:type="dxa"/>
            </w:tcMar>
            <w:vAlign w:val="center"/>
          </w:tcPr>
          <w:p w14:paraId="39A571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sz w:val="24"/>
                <w:szCs w:val="24"/>
                <w:lang w:eastAsia="zh-CN"/>
              </w:rPr>
            </w:pPr>
            <w:bookmarkStart w:id="1" w:name="OLE_LINK5"/>
            <w:bookmarkStart w:id="2" w:name="OLE_LINK6"/>
            <w:r>
              <w:rPr>
                <w:rFonts w:hint="eastAsia" w:asciiTheme="minorEastAsia" w:hAnsiTheme="minorEastAsia" w:eastAsiaTheme="minorEastAsia" w:cstheme="minorEastAsia"/>
                <w:i w:val="0"/>
                <w:iCs w:val="0"/>
                <w:caps w:val="0"/>
                <w:color w:val="000000"/>
                <w:spacing w:val="0"/>
                <w:sz w:val="24"/>
                <w:szCs w:val="24"/>
                <w:lang w:val="en-US" w:eastAsia="zh-CN"/>
              </w:rPr>
              <w:t>提供能够体现</w:t>
            </w:r>
            <w:r>
              <w:rPr>
                <w:rFonts w:hint="eastAsia" w:asciiTheme="minorEastAsia" w:hAnsiTheme="minorEastAsia" w:eastAsiaTheme="minorEastAsia" w:cstheme="minorEastAsia"/>
                <w:i w:val="0"/>
                <w:iCs w:val="0"/>
                <w:caps w:val="0"/>
                <w:color w:val="000000"/>
                <w:spacing w:val="0"/>
                <w:sz w:val="24"/>
                <w:szCs w:val="24"/>
              </w:rPr>
              <w:t>供应商优势、亮点</w:t>
            </w:r>
            <w:bookmarkEnd w:id="1"/>
            <w:r>
              <w:rPr>
                <w:rFonts w:hint="eastAsia" w:asciiTheme="minorEastAsia" w:hAnsiTheme="minorEastAsia" w:eastAsiaTheme="minorEastAsia" w:cstheme="minorEastAsia"/>
                <w:i w:val="0"/>
                <w:iCs w:val="0"/>
                <w:caps w:val="0"/>
                <w:color w:val="000000"/>
                <w:spacing w:val="0"/>
                <w:sz w:val="24"/>
                <w:szCs w:val="24"/>
                <w:lang w:val="en-US" w:eastAsia="zh-CN"/>
              </w:rPr>
              <w:t>的相关材料</w:t>
            </w:r>
            <w:bookmarkEnd w:id="2"/>
            <w:r>
              <w:rPr>
                <w:rFonts w:hint="eastAsia" w:asciiTheme="minorEastAsia" w:hAnsiTheme="minorEastAsia" w:eastAsiaTheme="minorEastAsia" w:cstheme="minorEastAsia"/>
                <w:b/>
                <w:bCs/>
                <w:i w:val="0"/>
                <w:iCs w:val="0"/>
                <w:caps w:val="0"/>
                <w:color w:val="000000"/>
                <w:spacing w:val="0"/>
                <w:sz w:val="24"/>
                <w:szCs w:val="24"/>
                <w:lang w:eastAsia="zh-CN"/>
              </w:rPr>
              <w:t>（</w:t>
            </w:r>
            <w:r>
              <w:rPr>
                <w:rFonts w:hint="eastAsia" w:asciiTheme="minorEastAsia" w:hAnsiTheme="minorEastAsia" w:eastAsiaTheme="minorEastAsia" w:cstheme="minorEastAsia"/>
                <w:b/>
                <w:bCs/>
                <w:i w:val="0"/>
                <w:iCs w:val="0"/>
                <w:caps w:val="0"/>
                <w:color w:val="000000"/>
                <w:spacing w:val="0"/>
                <w:sz w:val="24"/>
                <w:szCs w:val="24"/>
                <w:lang w:val="en-US" w:eastAsia="zh-CN"/>
              </w:rPr>
              <w:t>附件2</w:t>
            </w:r>
            <w:r>
              <w:rPr>
                <w:rFonts w:hint="eastAsia" w:asciiTheme="minorEastAsia" w:hAnsiTheme="minorEastAsia" w:eastAsiaTheme="minorEastAsia" w:cstheme="minorEastAsia"/>
                <w:b/>
                <w:bCs/>
                <w:i w:val="0"/>
                <w:iCs w:val="0"/>
                <w:caps w:val="0"/>
                <w:color w:val="000000"/>
                <w:spacing w:val="0"/>
                <w:sz w:val="24"/>
                <w:szCs w:val="24"/>
                <w:lang w:eastAsia="zh-CN"/>
              </w:rPr>
              <w:t>）</w:t>
            </w:r>
          </w:p>
        </w:tc>
      </w:tr>
      <w:tr w14:paraId="2829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8" w:hRule="atLeast"/>
          <w:jc w:val="center"/>
        </w:trPr>
        <w:tc>
          <w:tcPr>
            <w:tcW w:w="868" w:type="dxa"/>
            <w:shd w:val="clear" w:color="auto" w:fill="FFFFFF"/>
            <w:tcMar>
              <w:left w:w="108" w:type="dxa"/>
              <w:right w:w="108" w:type="dxa"/>
            </w:tcMar>
            <w:vAlign w:val="center"/>
          </w:tcPr>
          <w:p w14:paraId="1B6DF7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8462" w:type="dxa"/>
            <w:shd w:val="clear" w:color="auto" w:fill="FFFFFF"/>
            <w:tcMar>
              <w:left w:w="108" w:type="dxa"/>
              <w:right w:w="108" w:type="dxa"/>
            </w:tcMar>
            <w:vAlign w:val="center"/>
          </w:tcPr>
          <w:p w14:paraId="6439FF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lang w:val="en-US" w:eastAsia="zh-CN"/>
              </w:rPr>
              <w:t>厦门市妇幼保健院护理健康教育视频设计与制作服务报价表</w:t>
            </w:r>
            <w:r>
              <w:rPr>
                <w:rFonts w:hint="eastAsia" w:asciiTheme="minorEastAsia" w:hAnsiTheme="minorEastAsia" w:eastAsiaTheme="minorEastAsia" w:cstheme="minorEastAsia"/>
                <w:b/>
                <w:bCs/>
                <w:i w:val="0"/>
                <w:iCs w:val="0"/>
                <w:caps w:val="0"/>
                <w:color w:val="000000"/>
                <w:spacing w:val="0"/>
                <w:sz w:val="24"/>
                <w:szCs w:val="24"/>
              </w:rPr>
              <w:t>（附件</w:t>
            </w:r>
            <w:r>
              <w:rPr>
                <w:rFonts w:hint="eastAsia" w:asciiTheme="minorEastAsia" w:hAnsiTheme="minorEastAsia" w:eastAsiaTheme="minorEastAsia" w:cstheme="minorEastAsia"/>
                <w:b/>
                <w:bCs/>
                <w:i w:val="0"/>
                <w:iCs w:val="0"/>
                <w:caps w:val="0"/>
                <w:color w:val="000000"/>
                <w:spacing w:val="0"/>
                <w:sz w:val="24"/>
                <w:szCs w:val="24"/>
                <w:lang w:val="en-US" w:eastAsia="zh-CN"/>
              </w:rPr>
              <w:t>3</w:t>
            </w:r>
            <w:r>
              <w:rPr>
                <w:rFonts w:hint="eastAsia" w:asciiTheme="minorEastAsia" w:hAnsiTheme="minorEastAsia" w:eastAsiaTheme="minorEastAsia" w:cstheme="minorEastAsia"/>
                <w:b/>
                <w:bCs/>
                <w:i w:val="0"/>
                <w:iCs w:val="0"/>
                <w:caps w:val="0"/>
                <w:color w:val="000000"/>
                <w:spacing w:val="0"/>
                <w:sz w:val="24"/>
                <w:szCs w:val="24"/>
              </w:rPr>
              <w:t>）</w:t>
            </w:r>
          </w:p>
        </w:tc>
      </w:tr>
      <w:tr w14:paraId="0121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8" w:hRule="atLeast"/>
          <w:jc w:val="center"/>
        </w:trPr>
        <w:tc>
          <w:tcPr>
            <w:tcW w:w="868" w:type="dxa"/>
            <w:shd w:val="clear" w:color="auto" w:fill="FFFFFF"/>
            <w:tcMar>
              <w:left w:w="108" w:type="dxa"/>
              <w:right w:w="108" w:type="dxa"/>
            </w:tcMar>
            <w:vAlign w:val="center"/>
          </w:tcPr>
          <w:p w14:paraId="005065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6</w:t>
            </w:r>
          </w:p>
        </w:tc>
        <w:tc>
          <w:tcPr>
            <w:tcW w:w="8462" w:type="dxa"/>
            <w:shd w:val="clear" w:color="auto" w:fill="FFFFFF"/>
            <w:tcMar>
              <w:left w:w="108" w:type="dxa"/>
              <w:right w:w="108" w:type="dxa"/>
            </w:tcMar>
            <w:vAlign w:val="center"/>
          </w:tcPr>
          <w:p w14:paraId="4E3381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Theme="minorEastAsia" w:hAnsiTheme="minorEastAsia" w:eastAsiaTheme="minorEastAsia" w:cstheme="minorEastAsia"/>
                <w:i w:val="0"/>
                <w:iCs w:val="0"/>
                <w:caps w:val="0"/>
                <w:color w:val="000000"/>
                <w:spacing w:val="0"/>
                <w:sz w:val="24"/>
                <w:szCs w:val="24"/>
              </w:rPr>
            </w:pPr>
            <w:r>
              <w:rPr>
                <w:rFonts w:hint="default" w:ascii="Times New Roman" w:hAnsi="Times New Roman" w:cs="Times New Roman" w:eastAsiaTheme="minorEastAsia"/>
                <w:color w:val="000000"/>
                <w:sz w:val="24"/>
                <w:szCs w:val="24"/>
              </w:rPr>
              <w:t>参加采购活动前三年内在经营活动中没有重大违法记录书面声明</w:t>
            </w:r>
            <w:r>
              <w:rPr>
                <w:rFonts w:hint="default" w:ascii="Times New Roman" w:hAnsi="Times New Roman" w:cs="Times New Roman" w:eastAsiaTheme="minorEastAsia"/>
                <w:b/>
                <w:color w:val="000000"/>
                <w:sz w:val="24"/>
                <w:szCs w:val="24"/>
              </w:rPr>
              <w:t>（附件</w:t>
            </w:r>
            <w:r>
              <w:rPr>
                <w:rFonts w:hint="eastAsia" w:ascii="Times New Roman" w:hAnsi="Times New Roman" w:cs="Times New Roman" w:eastAsiaTheme="minorEastAsia"/>
                <w:b/>
                <w:color w:val="000000"/>
                <w:sz w:val="24"/>
                <w:szCs w:val="24"/>
                <w:lang w:val="en-US" w:eastAsia="zh-CN"/>
              </w:rPr>
              <w:t>4</w:t>
            </w:r>
            <w:r>
              <w:rPr>
                <w:rFonts w:hint="default" w:ascii="Times New Roman" w:hAnsi="Times New Roman" w:cs="Times New Roman" w:eastAsiaTheme="minorEastAsia"/>
                <w:b/>
                <w:color w:val="000000"/>
                <w:sz w:val="24"/>
                <w:szCs w:val="24"/>
              </w:rPr>
              <w:t>）</w:t>
            </w:r>
          </w:p>
        </w:tc>
      </w:tr>
      <w:tr w14:paraId="53C9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8" w:hRule="atLeast"/>
          <w:jc w:val="center"/>
        </w:trPr>
        <w:tc>
          <w:tcPr>
            <w:tcW w:w="868" w:type="dxa"/>
            <w:shd w:val="clear" w:color="auto" w:fill="FFFFFF"/>
            <w:tcMar>
              <w:left w:w="108" w:type="dxa"/>
              <w:right w:w="108" w:type="dxa"/>
            </w:tcMar>
            <w:vAlign w:val="center"/>
          </w:tcPr>
          <w:p w14:paraId="35BE66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7</w:t>
            </w:r>
          </w:p>
        </w:tc>
        <w:tc>
          <w:tcPr>
            <w:tcW w:w="8462" w:type="dxa"/>
            <w:shd w:val="clear" w:color="auto" w:fill="FFFFFF"/>
            <w:tcMar>
              <w:left w:w="108" w:type="dxa"/>
              <w:right w:w="108" w:type="dxa"/>
            </w:tcMar>
            <w:vAlign w:val="center"/>
          </w:tcPr>
          <w:p w14:paraId="2A7413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廉洁承诺书</w:t>
            </w:r>
            <w:r>
              <w:rPr>
                <w:rFonts w:hint="default" w:ascii="Times New Roman" w:hAnsi="Times New Roman" w:cs="Times New Roman" w:eastAsiaTheme="minorEastAsia"/>
                <w:b/>
                <w:color w:val="000000"/>
                <w:sz w:val="24"/>
                <w:szCs w:val="24"/>
              </w:rPr>
              <w:t>（附件</w:t>
            </w:r>
            <w:r>
              <w:rPr>
                <w:rFonts w:hint="eastAsia" w:ascii="Times New Roman" w:hAnsi="Times New Roman" w:cs="Times New Roman" w:eastAsiaTheme="minorEastAsia"/>
                <w:b/>
                <w:color w:val="000000"/>
                <w:sz w:val="24"/>
                <w:szCs w:val="24"/>
                <w:lang w:val="en-US" w:eastAsia="zh-CN"/>
              </w:rPr>
              <w:t>5</w:t>
            </w:r>
            <w:r>
              <w:rPr>
                <w:rFonts w:hint="default" w:ascii="Times New Roman" w:hAnsi="Times New Roman" w:cs="Times New Roman" w:eastAsiaTheme="minorEastAsia"/>
                <w:b/>
                <w:color w:val="000000"/>
                <w:sz w:val="24"/>
                <w:szCs w:val="24"/>
              </w:rPr>
              <w:t>）</w:t>
            </w:r>
          </w:p>
        </w:tc>
      </w:tr>
    </w:tbl>
    <w:p w14:paraId="620D0E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 </w:t>
      </w:r>
    </w:p>
    <w:p w14:paraId="7C8B1E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 </w:t>
      </w:r>
    </w:p>
    <w:p w14:paraId="549C71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 </w:t>
      </w:r>
    </w:p>
    <w:p w14:paraId="53AC5C1A">
      <w:pPr>
        <w:spacing w:after="0" w:line="360" w:lineRule="auto"/>
        <w:jc w:val="righ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厦门市妇幼保健院</w:t>
      </w:r>
    </w:p>
    <w:p w14:paraId="3D92E87A">
      <w:pPr>
        <w:spacing w:after="0" w:line="360" w:lineRule="auto"/>
        <w:jc w:val="righ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202</w:t>
      </w:r>
      <w:r>
        <w:rPr>
          <w:rFonts w:hint="eastAsia" w:ascii="Times New Roman" w:hAnsi="Times New Roman" w:cs="Times New Roman" w:eastAsiaTheme="minorEastAsia"/>
          <w:sz w:val="24"/>
          <w:szCs w:val="24"/>
          <w:highlight w:val="none"/>
          <w:lang w:val="en-US" w:eastAsia="zh-CN"/>
        </w:rPr>
        <w:t>5</w:t>
      </w:r>
      <w:r>
        <w:rPr>
          <w:rFonts w:hint="default" w:ascii="Times New Roman" w:hAnsi="Times New Roman" w:cs="Times New Roman" w:eastAsiaTheme="minorEastAsia"/>
          <w:sz w:val="24"/>
          <w:szCs w:val="24"/>
          <w:highlight w:val="none"/>
        </w:rPr>
        <w:t>年</w:t>
      </w:r>
      <w:r>
        <w:rPr>
          <w:rFonts w:hint="eastAsia" w:ascii="Times New Roman" w:hAnsi="Times New Roman" w:cs="Times New Roman" w:eastAsiaTheme="minorEastAsia"/>
          <w:sz w:val="24"/>
          <w:szCs w:val="24"/>
          <w:highlight w:val="none"/>
          <w:lang w:val="en-US" w:eastAsia="zh-CN"/>
        </w:rPr>
        <w:t>6</w:t>
      </w:r>
      <w:r>
        <w:rPr>
          <w:rFonts w:hint="default" w:ascii="Times New Roman" w:hAnsi="Times New Roman" w:cs="Times New Roman" w:eastAsiaTheme="minorEastAsia"/>
          <w:sz w:val="24"/>
          <w:szCs w:val="24"/>
          <w:highlight w:val="none"/>
        </w:rPr>
        <w:t>月</w:t>
      </w:r>
      <w:r>
        <w:rPr>
          <w:rFonts w:hint="eastAsia" w:ascii="Times New Roman" w:hAnsi="Times New Roman" w:cs="Times New Roman" w:eastAsiaTheme="minorEastAsia"/>
          <w:sz w:val="24"/>
          <w:szCs w:val="24"/>
          <w:highlight w:val="none"/>
          <w:lang w:val="en-US" w:eastAsia="zh-CN"/>
        </w:rPr>
        <w:t>27</w:t>
      </w:r>
      <w:bookmarkStart w:id="8" w:name="_GoBack"/>
      <w:bookmarkEnd w:id="8"/>
      <w:r>
        <w:rPr>
          <w:rFonts w:hint="default" w:ascii="Times New Roman" w:hAnsi="Times New Roman" w:cs="Times New Roman" w:eastAsiaTheme="minorEastAsia"/>
          <w:sz w:val="24"/>
          <w:szCs w:val="24"/>
          <w:highlight w:val="none"/>
        </w:rPr>
        <w:t>日</w:t>
      </w:r>
    </w:p>
    <w:p w14:paraId="61DDD2AB">
      <w:pPr>
        <w:pStyle w:val="4"/>
        <w:spacing w:line="360" w:lineRule="auto"/>
        <w:rPr>
          <w:rStyle w:val="9"/>
          <w:rFonts w:hint="eastAsia" w:asciiTheme="minorEastAsia" w:hAnsiTheme="minorEastAsia" w:eastAsiaTheme="minorEastAsia"/>
          <w:color w:val="252525"/>
          <w:sz w:val="24"/>
          <w:shd w:val="clear" w:color="auto" w:fill="FFFFFF"/>
        </w:rPr>
      </w:pPr>
    </w:p>
    <w:p w14:paraId="38020562">
      <w:pPr>
        <w:rPr>
          <w:rStyle w:val="9"/>
          <w:rFonts w:hint="eastAsia" w:asciiTheme="minorEastAsia" w:hAnsiTheme="minorEastAsia" w:eastAsiaTheme="minorEastAsia"/>
          <w:color w:val="252525"/>
          <w:sz w:val="24"/>
          <w:shd w:val="clear" w:color="auto" w:fill="FFFFFF"/>
        </w:rPr>
      </w:pPr>
    </w:p>
    <w:p w14:paraId="694C6625">
      <w:pPr>
        <w:rPr>
          <w:rStyle w:val="9"/>
          <w:rFonts w:hint="eastAsia" w:asciiTheme="minorEastAsia" w:hAnsiTheme="minorEastAsia" w:eastAsiaTheme="minorEastAsia"/>
          <w:color w:val="252525"/>
          <w:sz w:val="24"/>
          <w:shd w:val="clear" w:color="auto" w:fill="FFFFFF"/>
        </w:rPr>
      </w:pPr>
    </w:p>
    <w:p w14:paraId="71F29DFD">
      <w:pPr>
        <w:rPr>
          <w:rStyle w:val="9"/>
          <w:rFonts w:hint="eastAsia" w:asciiTheme="minorEastAsia" w:hAnsiTheme="minorEastAsia" w:eastAsiaTheme="minorEastAsia"/>
          <w:color w:val="252525"/>
          <w:sz w:val="24"/>
          <w:shd w:val="clear" w:color="auto" w:fill="FFFFFF"/>
        </w:rPr>
      </w:pPr>
    </w:p>
    <w:p w14:paraId="0A844B43">
      <w:pPr>
        <w:rPr>
          <w:rStyle w:val="9"/>
          <w:rFonts w:hint="eastAsia" w:asciiTheme="minorEastAsia" w:hAnsiTheme="minorEastAsia" w:eastAsiaTheme="minorEastAsia"/>
          <w:color w:val="252525"/>
          <w:sz w:val="24"/>
          <w:shd w:val="clear" w:color="auto" w:fill="FFFFFF"/>
        </w:rPr>
      </w:pPr>
    </w:p>
    <w:p w14:paraId="62CF8887">
      <w:pPr>
        <w:rPr>
          <w:rStyle w:val="9"/>
          <w:rFonts w:hint="eastAsia" w:asciiTheme="minorEastAsia" w:hAnsiTheme="minorEastAsia" w:eastAsiaTheme="minorEastAsia"/>
          <w:color w:val="252525"/>
          <w:sz w:val="24"/>
          <w:shd w:val="clear" w:color="auto" w:fill="FFFFFF"/>
        </w:rPr>
      </w:pPr>
    </w:p>
    <w:p w14:paraId="2F44C7CC">
      <w:pPr>
        <w:rPr>
          <w:rStyle w:val="9"/>
          <w:rFonts w:hint="eastAsia" w:asciiTheme="minorEastAsia" w:hAnsiTheme="minorEastAsia" w:eastAsiaTheme="minorEastAsia"/>
          <w:color w:val="252525"/>
          <w:sz w:val="24"/>
          <w:shd w:val="clear" w:color="auto" w:fill="FFFFFF"/>
        </w:rPr>
      </w:pPr>
    </w:p>
    <w:p w14:paraId="5B83864C">
      <w:pPr>
        <w:rPr>
          <w:rStyle w:val="9"/>
          <w:rFonts w:hint="eastAsia" w:asciiTheme="minorEastAsia" w:hAnsiTheme="minorEastAsia" w:eastAsiaTheme="minorEastAsia"/>
          <w:color w:val="252525"/>
          <w:sz w:val="24"/>
          <w:shd w:val="clear" w:color="auto" w:fill="FFFFFF"/>
        </w:rPr>
      </w:pPr>
    </w:p>
    <w:p w14:paraId="13E89FF5">
      <w:pPr>
        <w:rPr>
          <w:rStyle w:val="9"/>
          <w:rFonts w:hint="eastAsia" w:asciiTheme="minorEastAsia" w:hAnsiTheme="minorEastAsia" w:eastAsiaTheme="minorEastAsia"/>
          <w:color w:val="252525"/>
          <w:sz w:val="24"/>
          <w:shd w:val="clear" w:color="auto" w:fill="FFFFFF"/>
        </w:rPr>
      </w:pPr>
    </w:p>
    <w:p w14:paraId="2C9AE5FC">
      <w:pPr>
        <w:rPr>
          <w:rStyle w:val="9"/>
          <w:rFonts w:hint="eastAsia" w:asciiTheme="minorEastAsia" w:hAnsiTheme="minorEastAsia" w:eastAsiaTheme="minorEastAsia"/>
          <w:color w:val="252525"/>
          <w:sz w:val="24"/>
          <w:shd w:val="clear" w:color="auto" w:fill="FFFFFF"/>
        </w:rPr>
      </w:pPr>
    </w:p>
    <w:p w14:paraId="457305DA">
      <w:pPr>
        <w:rPr>
          <w:rStyle w:val="9"/>
          <w:rFonts w:hint="eastAsia" w:asciiTheme="minorEastAsia" w:hAnsiTheme="minorEastAsia" w:eastAsiaTheme="minorEastAsia"/>
          <w:color w:val="252525"/>
          <w:sz w:val="24"/>
          <w:shd w:val="clear" w:color="auto" w:fill="FFFFFF"/>
        </w:rPr>
      </w:pPr>
    </w:p>
    <w:p w14:paraId="12560B49">
      <w:pPr>
        <w:rPr>
          <w:rStyle w:val="9"/>
          <w:rFonts w:hint="eastAsia" w:asciiTheme="minorEastAsia" w:hAnsiTheme="minorEastAsia" w:eastAsiaTheme="minorEastAsia"/>
          <w:color w:val="252525"/>
          <w:sz w:val="24"/>
          <w:shd w:val="clear" w:color="auto" w:fill="FFFFFF"/>
        </w:rPr>
      </w:pPr>
    </w:p>
    <w:p w14:paraId="3497EDD1">
      <w:pPr>
        <w:rPr>
          <w:rStyle w:val="9"/>
          <w:rFonts w:hint="eastAsia" w:asciiTheme="minorEastAsia" w:hAnsiTheme="minorEastAsia" w:eastAsiaTheme="minorEastAsia"/>
          <w:color w:val="252525"/>
          <w:sz w:val="24"/>
          <w:shd w:val="clear" w:color="auto" w:fill="FFFFFF"/>
        </w:rPr>
      </w:pPr>
    </w:p>
    <w:p w14:paraId="13FBB232">
      <w:pPr>
        <w:rPr>
          <w:rStyle w:val="9"/>
          <w:rFonts w:hint="eastAsia" w:asciiTheme="minorEastAsia" w:hAnsiTheme="minorEastAsia" w:eastAsiaTheme="minorEastAsia"/>
          <w:color w:val="252525"/>
          <w:sz w:val="24"/>
          <w:shd w:val="clear" w:color="auto" w:fill="FFFFFF"/>
        </w:rPr>
      </w:pPr>
    </w:p>
    <w:p w14:paraId="64A4F579">
      <w:pPr>
        <w:rPr>
          <w:rStyle w:val="9"/>
          <w:rFonts w:hint="eastAsia" w:asciiTheme="minorEastAsia" w:hAnsiTheme="minorEastAsia" w:eastAsiaTheme="minorEastAsia"/>
          <w:color w:val="252525"/>
          <w:sz w:val="24"/>
          <w:shd w:val="clear" w:color="auto" w:fill="FFFFFF"/>
        </w:rPr>
      </w:pPr>
    </w:p>
    <w:p w14:paraId="158E0A42">
      <w:pPr>
        <w:rPr>
          <w:rFonts w:hint="eastAsia"/>
        </w:rPr>
      </w:pPr>
    </w:p>
    <w:p w14:paraId="72D2DB22">
      <w:pPr>
        <w:pStyle w:val="4"/>
        <w:spacing w:line="360" w:lineRule="auto"/>
        <w:rPr>
          <w:rFonts w:asciiTheme="minorEastAsia" w:hAnsiTheme="minorEastAsia" w:eastAsiaTheme="minorEastAsia"/>
          <w:b/>
          <w:bCs/>
          <w:color w:val="252525"/>
          <w:sz w:val="24"/>
          <w:shd w:val="clear" w:color="auto" w:fill="FFFFFF"/>
        </w:rPr>
      </w:pPr>
      <w:r>
        <w:rPr>
          <w:rStyle w:val="9"/>
          <w:rFonts w:hint="eastAsia" w:asciiTheme="minorEastAsia" w:hAnsiTheme="minorEastAsia" w:eastAsiaTheme="minorEastAsia"/>
          <w:color w:val="252525"/>
          <w:sz w:val="24"/>
          <w:shd w:val="clear" w:color="auto" w:fill="FFFFFF"/>
        </w:rPr>
        <w:t>附件1：</w:t>
      </w:r>
    </w:p>
    <w:p w14:paraId="17D685A0">
      <w:pPr>
        <w:adjustRightInd/>
        <w:snapToGrid/>
        <w:jc w:val="center"/>
        <w:rPr>
          <w:rFonts w:ascii="宋体" w:hAnsi="宋体" w:eastAsia="宋体"/>
          <w:b/>
          <w:bCs/>
          <w:color w:val="000000"/>
          <w:sz w:val="28"/>
          <w:szCs w:val="28"/>
        </w:rPr>
      </w:pPr>
      <w:r>
        <w:rPr>
          <w:rFonts w:hint="eastAsia" w:ascii="宋体" w:hAnsi="宋体" w:eastAsia="宋体" w:cs="宋体"/>
          <w:b/>
          <w:bCs/>
          <w:color w:val="000000"/>
          <w:sz w:val="72"/>
          <w:szCs w:val="72"/>
        </w:rPr>
        <w:t>厦门市妇幼保健院</w:t>
      </w:r>
    </w:p>
    <w:p w14:paraId="10F77AE4">
      <w:pPr>
        <w:adjustRightInd/>
        <w:snapToGrid/>
        <w:jc w:val="center"/>
        <w:rPr>
          <w:rFonts w:ascii="宋体" w:hAnsi="宋体" w:eastAsia="宋体"/>
          <w:b/>
          <w:bCs/>
          <w:color w:val="000000"/>
          <w:sz w:val="28"/>
          <w:szCs w:val="28"/>
        </w:rPr>
      </w:pPr>
    </w:p>
    <w:p w14:paraId="7091CD92">
      <w:pPr>
        <w:adjustRightInd/>
        <w:snapToGrid/>
        <w:spacing w:afterLines="250"/>
        <w:jc w:val="center"/>
        <w:rPr>
          <w:rFonts w:ascii="宋体" w:hAnsi="宋体" w:eastAsia="宋体"/>
          <w:color w:val="000000"/>
          <w:sz w:val="72"/>
          <w:szCs w:val="72"/>
        </w:rPr>
      </w:pPr>
      <w:r>
        <w:rPr>
          <w:rFonts w:hint="eastAsia" w:ascii="宋体" w:hAnsi="宋体" w:eastAsia="宋体" w:cs="宋体"/>
          <w:color w:val="000000"/>
          <w:sz w:val="72"/>
          <w:szCs w:val="72"/>
        </w:rPr>
        <w:t>报</w:t>
      </w:r>
    </w:p>
    <w:p w14:paraId="3105554D">
      <w:pPr>
        <w:adjustRightInd/>
        <w:snapToGrid/>
        <w:spacing w:afterLines="250"/>
        <w:jc w:val="center"/>
        <w:rPr>
          <w:rFonts w:ascii="宋体" w:hAnsi="宋体" w:eastAsia="宋体"/>
          <w:color w:val="000000"/>
          <w:sz w:val="72"/>
          <w:szCs w:val="72"/>
        </w:rPr>
      </w:pPr>
      <w:r>
        <w:rPr>
          <w:rFonts w:hint="eastAsia" w:ascii="宋体" w:hAnsi="宋体" w:eastAsia="宋体" w:cs="宋体"/>
          <w:color w:val="000000"/>
          <w:sz w:val="72"/>
          <w:szCs w:val="72"/>
        </w:rPr>
        <w:t>名</w:t>
      </w:r>
    </w:p>
    <w:p w14:paraId="332D5E97">
      <w:pPr>
        <w:adjustRightInd/>
        <w:snapToGrid/>
        <w:spacing w:afterLines="250"/>
        <w:jc w:val="center"/>
        <w:rPr>
          <w:rFonts w:ascii="宋体" w:hAnsi="宋体" w:eastAsia="宋体"/>
          <w:color w:val="000000"/>
          <w:sz w:val="72"/>
          <w:szCs w:val="72"/>
        </w:rPr>
      </w:pPr>
      <w:r>
        <w:rPr>
          <w:rFonts w:hint="eastAsia" w:ascii="宋体" w:hAnsi="宋体" w:eastAsia="宋体" w:cs="宋体"/>
          <w:color w:val="000000"/>
          <w:sz w:val="72"/>
          <w:szCs w:val="72"/>
        </w:rPr>
        <w:t>材</w:t>
      </w:r>
    </w:p>
    <w:p w14:paraId="48D236A1">
      <w:pPr>
        <w:adjustRightInd/>
        <w:snapToGrid/>
        <w:spacing w:afterLines="250"/>
        <w:jc w:val="center"/>
        <w:rPr>
          <w:rFonts w:ascii="宋体" w:hAnsi="宋体" w:eastAsia="宋体"/>
          <w:color w:val="000000"/>
          <w:sz w:val="72"/>
          <w:szCs w:val="72"/>
        </w:rPr>
      </w:pPr>
      <w:r>
        <w:rPr>
          <w:rFonts w:hint="eastAsia" w:ascii="宋体" w:hAnsi="宋体" w:eastAsia="宋体" w:cs="宋体"/>
          <w:color w:val="000000"/>
          <w:sz w:val="72"/>
          <w:szCs w:val="72"/>
        </w:rPr>
        <w:t>料</w:t>
      </w:r>
    </w:p>
    <w:p w14:paraId="092C1CD1">
      <w:pPr>
        <w:adjustRightInd/>
        <w:snapToGrid/>
        <w:spacing w:line="360" w:lineRule="auto"/>
        <w:jc w:val="both"/>
        <w:rPr>
          <w:rFonts w:ascii="宋体" w:hAnsi="宋体" w:eastAsia="宋体" w:cs="宋体"/>
          <w:color w:val="000000"/>
          <w:sz w:val="36"/>
          <w:szCs w:val="36"/>
        </w:rPr>
      </w:pPr>
      <w:r>
        <w:rPr>
          <w:rFonts w:hint="eastAsia" w:ascii="宋体" w:hAnsi="宋体" w:eastAsia="宋体" w:cs="宋体"/>
          <w:color w:val="000000"/>
          <w:sz w:val="36"/>
          <w:szCs w:val="36"/>
        </w:rPr>
        <w:t>项目名称：</w:t>
      </w:r>
      <w:bookmarkStart w:id="3" w:name="OLE_LINK1"/>
      <w:r>
        <w:rPr>
          <w:rFonts w:hint="eastAsia" w:ascii="宋体" w:hAnsi="宋体" w:eastAsia="宋体" w:cs="宋体"/>
          <w:color w:val="000000"/>
          <w:sz w:val="36"/>
          <w:szCs w:val="36"/>
          <w:lang w:val="en-US" w:eastAsia="zh-CN"/>
        </w:rPr>
        <w:t>护理健康教育视频设计与制作服务</w:t>
      </w:r>
      <w:bookmarkEnd w:id="3"/>
    </w:p>
    <w:p w14:paraId="31D57C17">
      <w:pPr>
        <w:adjustRightInd/>
        <w:snapToGrid/>
        <w:spacing w:line="360" w:lineRule="auto"/>
        <w:jc w:val="both"/>
        <w:rPr>
          <w:rFonts w:ascii="宋体" w:hAnsi="宋体" w:eastAsia="宋体"/>
          <w:color w:val="000000"/>
          <w:sz w:val="36"/>
          <w:szCs w:val="36"/>
        </w:rPr>
      </w:pPr>
      <w:r>
        <w:rPr>
          <w:rFonts w:hint="eastAsia" w:ascii="宋体" w:hAnsi="宋体" w:eastAsia="宋体" w:cs="宋体"/>
          <w:color w:val="000000"/>
          <w:sz w:val="36"/>
          <w:szCs w:val="36"/>
        </w:rPr>
        <w:t>供 应 商：</w:t>
      </w:r>
    </w:p>
    <w:p w14:paraId="7E64C51C">
      <w:pPr>
        <w:adjustRightInd/>
        <w:snapToGrid/>
        <w:spacing w:line="360" w:lineRule="auto"/>
        <w:jc w:val="both"/>
        <w:rPr>
          <w:rFonts w:ascii="宋体" w:hAnsi="宋体" w:eastAsia="宋体"/>
          <w:color w:val="000000"/>
          <w:sz w:val="36"/>
          <w:szCs w:val="36"/>
        </w:rPr>
      </w:pPr>
      <w:r>
        <w:rPr>
          <w:rFonts w:hint="eastAsia" w:ascii="宋体" w:hAnsi="宋体" w:eastAsia="宋体" w:cs="宋体"/>
          <w:color w:val="000000"/>
          <w:sz w:val="36"/>
          <w:szCs w:val="36"/>
        </w:rPr>
        <w:t>联 系 人：</w:t>
      </w:r>
    </w:p>
    <w:p w14:paraId="5AE792AE">
      <w:pPr>
        <w:adjustRightInd/>
        <w:snapToGrid/>
        <w:spacing w:line="360" w:lineRule="auto"/>
        <w:jc w:val="both"/>
        <w:rPr>
          <w:rFonts w:ascii="宋体" w:hAnsi="宋体" w:eastAsia="宋体"/>
          <w:color w:val="000000"/>
          <w:sz w:val="36"/>
          <w:szCs w:val="36"/>
        </w:rPr>
      </w:pPr>
      <w:r>
        <w:rPr>
          <w:rFonts w:hint="eastAsia" w:ascii="宋体" w:hAnsi="宋体" w:eastAsia="宋体" w:cs="宋体"/>
          <w:color w:val="000000"/>
          <w:sz w:val="36"/>
          <w:szCs w:val="36"/>
        </w:rPr>
        <w:t>联系方式：</w:t>
      </w:r>
    </w:p>
    <w:p w14:paraId="2E52FB34">
      <w:pPr>
        <w:adjustRightInd/>
        <w:snapToGrid/>
        <w:spacing w:line="360" w:lineRule="auto"/>
        <w:jc w:val="both"/>
        <w:rPr>
          <w:rFonts w:ascii="宋体" w:hAnsi="宋体" w:eastAsia="宋体"/>
          <w:color w:val="000000"/>
          <w:sz w:val="36"/>
          <w:szCs w:val="36"/>
        </w:rPr>
      </w:pPr>
      <w:r>
        <w:rPr>
          <w:rFonts w:hint="eastAsia" w:ascii="宋体" w:hAnsi="宋体" w:eastAsia="宋体" w:cs="宋体"/>
          <w:color w:val="000000"/>
          <w:sz w:val="36"/>
          <w:szCs w:val="36"/>
        </w:rPr>
        <w:t>日    期：</w:t>
      </w:r>
    </w:p>
    <w:p w14:paraId="2623A2AE">
      <w:pPr>
        <w:adjustRightInd/>
        <w:snapToGrid/>
        <w:spacing w:line="220" w:lineRule="atLeast"/>
        <w:rPr>
          <w:rFonts w:asciiTheme="minorEastAsia" w:hAnsiTheme="minorEastAsia" w:eastAsiaTheme="minorEastAsia"/>
          <w:sz w:val="24"/>
          <w:szCs w:val="24"/>
        </w:rPr>
        <w:sectPr>
          <w:footerReference r:id="rId5" w:type="default"/>
          <w:pgSz w:w="11906" w:h="16838"/>
          <w:pgMar w:top="1440" w:right="1800" w:bottom="1440" w:left="1800" w:header="851" w:footer="992" w:gutter="0"/>
          <w:pgNumType w:fmt="decimal"/>
          <w:cols w:space="425" w:num="1"/>
          <w:docGrid w:type="lines" w:linePitch="312" w:charSpace="0"/>
        </w:sectPr>
      </w:pPr>
    </w:p>
    <w:p w14:paraId="0A027B9C">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附件2：</w:t>
      </w:r>
    </w:p>
    <w:p w14:paraId="28452B73">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heme="minorEastAsia" w:hAnsiTheme="minorEastAsia" w:eastAsiaTheme="minorEastAsia" w:cstheme="minorEastAsia"/>
          <w:b/>
          <w:bCs/>
          <w:sz w:val="24"/>
          <w:szCs w:val="24"/>
          <w:lang w:val="en-US" w:eastAsia="zh-CN"/>
        </w:rPr>
      </w:pPr>
    </w:p>
    <w:p w14:paraId="13201D7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服务方案内容</w:t>
      </w:r>
    </w:p>
    <w:p w14:paraId="01138B2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heme="minorEastAsia" w:hAnsiTheme="minorEastAsia" w:eastAsiaTheme="minorEastAsia"/>
          <w:b w:val="0"/>
          <w:bCs/>
          <w:sz w:val="24"/>
          <w:szCs w:val="24"/>
          <w:lang w:val="en-US" w:eastAsia="zh-CN"/>
        </w:rPr>
      </w:pPr>
    </w:p>
    <w:p w14:paraId="5D72AB63">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护理健康教育视频设计与制作服务方案，包含但不限于视频制作交付期、人员投入、设备投入、投放渠道、播放平台等。</w:t>
      </w:r>
      <w:bookmarkStart w:id="4" w:name="OLE_LINK7"/>
      <w:r>
        <w:rPr>
          <w:rFonts w:hint="eastAsia" w:asciiTheme="minorEastAsia" w:hAnsiTheme="minorEastAsia" w:eastAsiaTheme="minorEastAsia"/>
          <w:b w:val="0"/>
          <w:bCs/>
          <w:sz w:val="24"/>
          <w:szCs w:val="24"/>
          <w:lang w:val="en-US" w:eastAsia="zh-CN"/>
        </w:rPr>
        <w:t>（请供应商根据项目特点和自身实际编写）</w:t>
      </w:r>
      <w:bookmarkEnd w:id="4"/>
    </w:p>
    <w:p w14:paraId="7A8BA988">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heme="minorEastAsia" w:hAnsiTheme="minorEastAsia" w:eastAsiaTheme="minorEastAsia"/>
          <w:b w:val="0"/>
          <w:bCs/>
          <w:sz w:val="24"/>
          <w:szCs w:val="24"/>
          <w:lang w:val="en-US" w:eastAsia="zh-CN"/>
        </w:rPr>
      </w:pPr>
    </w:p>
    <w:p w14:paraId="1BBAB73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b/>
          <w:sz w:val="32"/>
          <w:szCs w:val="32"/>
          <w:lang w:val="en-US" w:eastAsia="zh-CN"/>
        </w:rPr>
      </w:pPr>
    </w:p>
    <w:p w14:paraId="0504323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lang w:val="en-US" w:eastAsia="zh-CN"/>
        </w:rPr>
        <w:t>优势、亮点</w:t>
      </w:r>
    </w:p>
    <w:p w14:paraId="39158A4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b w:val="0"/>
          <w:bCs/>
          <w:sz w:val="24"/>
          <w:szCs w:val="24"/>
          <w:lang w:val="en-US" w:eastAsia="zh-CN"/>
        </w:rPr>
      </w:pPr>
    </w:p>
    <w:p w14:paraId="7C2AE60B">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提供能够体现</w:t>
      </w:r>
      <w:r>
        <w:rPr>
          <w:rFonts w:hint="eastAsia" w:asciiTheme="minorEastAsia" w:hAnsiTheme="minorEastAsia" w:eastAsiaTheme="minorEastAsia" w:cstheme="minorEastAsia"/>
          <w:i w:val="0"/>
          <w:iCs w:val="0"/>
          <w:caps w:val="0"/>
          <w:color w:val="000000"/>
          <w:spacing w:val="0"/>
          <w:sz w:val="24"/>
          <w:szCs w:val="24"/>
        </w:rPr>
        <w:t>供应商优势、亮点</w:t>
      </w:r>
      <w:r>
        <w:rPr>
          <w:rFonts w:hint="eastAsia" w:asciiTheme="minorEastAsia" w:hAnsiTheme="minorEastAsia" w:eastAsiaTheme="minorEastAsia" w:cstheme="minorEastAsia"/>
          <w:i w:val="0"/>
          <w:iCs w:val="0"/>
          <w:caps w:val="0"/>
          <w:color w:val="000000"/>
          <w:spacing w:val="0"/>
          <w:sz w:val="24"/>
          <w:szCs w:val="24"/>
          <w:lang w:val="en-US" w:eastAsia="zh-CN"/>
        </w:rPr>
        <w:t>的相关材料。（请供应商根据项目特点和自身实际编写）</w:t>
      </w:r>
    </w:p>
    <w:p w14:paraId="026B923C">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heme="minorEastAsia" w:hAnsiTheme="minorEastAsia" w:eastAsiaTheme="minorEastAsia" w:cstheme="minorEastAsia"/>
          <w:b/>
          <w:bCs/>
          <w:sz w:val="24"/>
          <w:szCs w:val="24"/>
          <w:lang w:val="en-US" w:eastAsia="zh-CN"/>
        </w:rPr>
      </w:pPr>
    </w:p>
    <w:p w14:paraId="62F2822B">
      <w:pPr>
        <w:spacing w:after="0" w:line="360" w:lineRule="auto"/>
        <w:jc w:val="both"/>
        <w:rPr>
          <w:rFonts w:hint="eastAsia" w:asciiTheme="minorEastAsia" w:hAnsiTheme="minorEastAsia" w:eastAsiaTheme="minorEastAsia" w:cstheme="minorEastAsia"/>
          <w:b/>
          <w:bCs/>
          <w:sz w:val="24"/>
          <w:szCs w:val="24"/>
          <w:lang w:val="en-US" w:eastAsia="zh-CN"/>
        </w:rPr>
      </w:pPr>
    </w:p>
    <w:p w14:paraId="2B908566">
      <w:pPr>
        <w:spacing w:after="0" w:line="360" w:lineRule="auto"/>
        <w:jc w:val="both"/>
        <w:rPr>
          <w:rFonts w:hint="eastAsia" w:asciiTheme="minorEastAsia" w:hAnsiTheme="minorEastAsia" w:eastAsiaTheme="minorEastAsia" w:cstheme="minorEastAsia"/>
          <w:b/>
          <w:bCs/>
          <w:sz w:val="24"/>
          <w:szCs w:val="24"/>
          <w:lang w:val="en-US" w:eastAsia="zh-CN"/>
        </w:rPr>
      </w:pPr>
    </w:p>
    <w:p w14:paraId="37EB34F8">
      <w:pPr>
        <w:spacing w:after="0" w:line="360" w:lineRule="auto"/>
        <w:jc w:val="both"/>
        <w:rPr>
          <w:rFonts w:hint="eastAsia" w:asciiTheme="minorEastAsia" w:hAnsiTheme="minorEastAsia" w:eastAsiaTheme="minorEastAsia" w:cstheme="minorEastAsia"/>
          <w:b/>
          <w:bCs/>
          <w:sz w:val="24"/>
          <w:szCs w:val="24"/>
          <w:lang w:val="en-US" w:eastAsia="zh-CN"/>
        </w:rPr>
      </w:pPr>
    </w:p>
    <w:p w14:paraId="5FADA749">
      <w:pPr>
        <w:spacing w:after="0" w:line="360" w:lineRule="auto"/>
        <w:jc w:val="both"/>
        <w:rPr>
          <w:rFonts w:hint="eastAsia" w:asciiTheme="minorEastAsia" w:hAnsiTheme="minorEastAsia" w:eastAsiaTheme="minorEastAsia" w:cstheme="minorEastAsia"/>
          <w:b/>
          <w:bCs/>
          <w:sz w:val="24"/>
          <w:szCs w:val="24"/>
          <w:lang w:val="en-US" w:eastAsia="zh-CN"/>
        </w:rPr>
      </w:pPr>
    </w:p>
    <w:p w14:paraId="55442595">
      <w:pPr>
        <w:spacing w:after="0" w:line="360" w:lineRule="auto"/>
        <w:jc w:val="both"/>
        <w:rPr>
          <w:rFonts w:hint="eastAsia" w:asciiTheme="minorEastAsia" w:hAnsiTheme="minorEastAsia" w:eastAsiaTheme="minorEastAsia" w:cstheme="minorEastAsia"/>
          <w:b/>
          <w:bCs/>
          <w:sz w:val="24"/>
          <w:szCs w:val="24"/>
          <w:lang w:val="en-US" w:eastAsia="zh-CN"/>
        </w:rPr>
      </w:pPr>
    </w:p>
    <w:p w14:paraId="36190673">
      <w:pPr>
        <w:spacing w:after="0" w:line="360" w:lineRule="auto"/>
        <w:jc w:val="both"/>
        <w:rPr>
          <w:rFonts w:hint="eastAsia" w:asciiTheme="minorEastAsia" w:hAnsiTheme="minorEastAsia" w:eastAsiaTheme="minorEastAsia" w:cstheme="minorEastAsia"/>
          <w:b/>
          <w:bCs/>
          <w:sz w:val="24"/>
          <w:szCs w:val="24"/>
          <w:lang w:val="en-US" w:eastAsia="zh-CN"/>
        </w:rPr>
      </w:pPr>
    </w:p>
    <w:p w14:paraId="7EA9C7D6">
      <w:pPr>
        <w:spacing w:after="0" w:line="360" w:lineRule="auto"/>
        <w:jc w:val="both"/>
        <w:rPr>
          <w:rFonts w:hint="eastAsia" w:asciiTheme="minorEastAsia" w:hAnsiTheme="minorEastAsia" w:eastAsiaTheme="minorEastAsia" w:cstheme="minorEastAsia"/>
          <w:b/>
          <w:bCs/>
          <w:sz w:val="24"/>
          <w:szCs w:val="24"/>
          <w:lang w:val="en-US" w:eastAsia="zh-CN"/>
        </w:rPr>
      </w:pPr>
    </w:p>
    <w:p w14:paraId="4C8202A8">
      <w:pPr>
        <w:spacing w:after="0" w:line="360" w:lineRule="auto"/>
        <w:jc w:val="both"/>
        <w:rPr>
          <w:rFonts w:hint="eastAsia" w:asciiTheme="minorEastAsia" w:hAnsiTheme="minorEastAsia" w:eastAsiaTheme="minorEastAsia" w:cstheme="minorEastAsia"/>
          <w:b/>
          <w:bCs/>
          <w:sz w:val="24"/>
          <w:szCs w:val="24"/>
          <w:lang w:val="en-US" w:eastAsia="zh-CN"/>
        </w:rPr>
      </w:pPr>
    </w:p>
    <w:p w14:paraId="77AB5373">
      <w:pPr>
        <w:spacing w:after="0" w:line="360" w:lineRule="auto"/>
        <w:jc w:val="both"/>
        <w:rPr>
          <w:rFonts w:hint="eastAsia" w:asciiTheme="minorEastAsia" w:hAnsiTheme="minorEastAsia" w:eastAsiaTheme="minorEastAsia" w:cstheme="minorEastAsia"/>
          <w:b/>
          <w:bCs/>
          <w:sz w:val="24"/>
          <w:szCs w:val="24"/>
          <w:lang w:val="en-US" w:eastAsia="zh-CN"/>
        </w:rPr>
      </w:pPr>
    </w:p>
    <w:p w14:paraId="6EA00C00">
      <w:pPr>
        <w:spacing w:after="0" w:line="360" w:lineRule="auto"/>
        <w:jc w:val="both"/>
        <w:rPr>
          <w:rFonts w:hint="eastAsia" w:asciiTheme="minorEastAsia" w:hAnsiTheme="minorEastAsia" w:eastAsiaTheme="minorEastAsia" w:cstheme="minorEastAsia"/>
          <w:b/>
          <w:bCs/>
          <w:sz w:val="24"/>
          <w:szCs w:val="24"/>
          <w:lang w:val="en-US" w:eastAsia="zh-CN"/>
        </w:rPr>
      </w:pPr>
    </w:p>
    <w:p w14:paraId="595E928C">
      <w:pPr>
        <w:spacing w:after="0" w:line="360" w:lineRule="auto"/>
        <w:jc w:val="both"/>
        <w:rPr>
          <w:rFonts w:hint="eastAsia" w:asciiTheme="minorEastAsia" w:hAnsiTheme="minorEastAsia" w:eastAsiaTheme="minorEastAsia" w:cstheme="minorEastAsia"/>
          <w:b/>
          <w:bCs/>
          <w:sz w:val="24"/>
          <w:szCs w:val="24"/>
          <w:lang w:val="en-US" w:eastAsia="zh-CN"/>
        </w:rPr>
      </w:pPr>
    </w:p>
    <w:p w14:paraId="4E0D895C">
      <w:pPr>
        <w:spacing w:after="0" w:line="360" w:lineRule="auto"/>
        <w:jc w:val="both"/>
        <w:rPr>
          <w:rFonts w:hint="eastAsia" w:asciiTheme="minorEastAsia" w:hAnsiTheme="minorEastAsia" w:eastAsiaTheme="minorEastAsia" w:cstheme="minorEastAsia"/>
          <w:b/>
          <w:bCs/>
          <w:sz w:val="24"/>
          <w:szCs w:val="24"/>
          <w:lang w:val="en-US" w:eastAsia="zh-CN"/>
        </w:rPr>
      </w:pPr>
    </w:p>
    <w:p w14:paraId="3D5D6D68">
      <w:pPr>
        <w:spacing w:after="0" w:line="360" w:lineRule="auto"/>
        <w:jc w:val="both"/>
        <w:rPr>
          <w:rFonts w:hint="eastAsia" w:asciiTheme="minorEastAsia" w:hAnsiTheme="minorEastAsia" w:eastAsiaTheme="minorEastAsia" w:cstheme="minorEastAsia"/>
          <w:b/>
          <w:bCs/>
          <w:sz w:val="24"/>
          <w:szCs w:val="24"/>
          <w:lang w:val="en-US" w:eastAsia="zh-CN"/>
        </w:rPr>
      </w:pPr>
    </w:p>
    <w:p w14:paraId="000DCFBE">
      <w:pPr>
        <w:spacing w:after="0" w:line="360" w:lineRule="auto"/>
        <w:jc w:val="both"/>
        <w:rPr>
          <w:rFonts w:hint="eastAsia" w:asciiTheme="minorEastAsia" w:hAnsiTheme="minorEastAsia" w:eastAsiaTheme="minorEastAsia" w:cstheme="minorEastAsia"/>
          <w:b/>
          <w:bCs/>
          <w:sz w:val="24"/>
          <w:szCs w:val="24"/>
          <w:lang w:val="en-US" w:eastAsia="zh-CN"/>
        </w:rPr>
      </w:pPr>
    </w:p>
    <w:p w14:paraId="4D44004F">
      <w:pPr>
        <w:spacing w:after="0" w:line="360" w:lineRule="auto"/>
        <w:jc w:val="both"/>
        <w:rPr>
          <w:rFonts w:hint="eastAsia" w:asciiTheme="minorEastAsia" w:hAnsiTheme="minorEastAsia" w:eastAsiaTheme="minorEastAsia" w:cstheme="minorEastAsia"/>
          <w:b/>
          <w:bCs/>
          <w:sz w:val="24"/>
          <w:szCs w:val="24"/>
          <w:lang w:val="en-US" w:eastAsia="zh-CN"/>
        </w:rPr>
      </w:pPr>
    </w:p>
    <w:p w14:paraId="54F4C999">
      <w:pPr>
        <w:spacing w:after="0"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附件3：</w:t>
      </w:r>
    </w:p>
    <w:p w14:paraId="1694CCFB">
      <w:pPr>
        <w:spacing w:after="0" w:line="360" w:lineRule="auto"/>
        <w:jc w:val="both"/>
        <w:rPr>
          <w:rFonts w:hint="eastAsia" w:asciiTheme="minorEastAsia" w:hAnsiTheme="minorEastAsia" w:eastAsiaTheme="minorEastAsia" w:cstheme="minorEastAsia"/>
          <w:b/>
          <w:bCs/>
          <w:sz w:val="24"/>
          <w:szCs w:val="24"/>
          <w:lang w:val="en-US" w:eastAsia="zh-CN"/>
        </w:rPr>
      </w:pPr>
    </w:p>
    <w:tbl>
      <w:tblPr>
        <w:tblStyle w:val="7"/>
        <w:tblW w:w="9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7"/>
        <w:gridCol w:w="5614"/>
        <w:gridCol w:w="1889"/>
      </w:tblGrid>
      <w:tr w14:paraId="3C0B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420" w:type="dxa"/>
            <w:gridSpan w:val="3"/>
            <w:tcBorders>
              <w:top w:val="nil"/>
              <w:left w:val="nil"/>
              <w:bottom w:val="nil"/>
              <w:right w:val="nil"/>
            </w:tcBorders>
            <w:shd w:val="clear" w:color="auto" w:fill="auto"/>
            <w:noWrap/>
            <w:vAlign w:val="center"/>
          </w:tcPr>
          <w:p w14:paraId="5EB72DB8">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b/>
                <w:bCs/>
                <w:i w:val="0"/>
                <w:iCs w:val="0"/>
                <w:color w:val="000000"/>
                <w:sz w:val="28"/>
                <w:szCs w:val="28"/>
                <w:u w:val="none"/>
                <w:lang w:val="en-US"/>
              </w:rPr>
            </w:pPr>
            <w:bookmarkStart w:id="5" w:name="OLE_LINK4"/>
            <w:r>
              <w:rPr>
                <w:rFonts w:hint="eastAsia" w:ascii="宋体" w:hAnsi="宋体" w:eastAsia="宋体" w:cs="宋体"/>
                <w:b/>
                <w:bCs/>
                <w:i w:val="0"/>
                <w:iCs w:val="0"/>
                <w:color w:val="000000"/>
                <w:sz w:val="32"/>
                <w:szCs w:val="32"/>
                <w:u w:val="none"/>
                <w:lang w:val="en-US" w:eastAsia="zh-CN"/>
              </w:rPr>
              <w:t>厦门市妇幼保健院护理健康教育视频设计与制作服务报价表</w:t>
            </w:r>
            <w:bookmarkEnd w:id="5"/>
          </w:p>
        </w:tc>
      </w:tr>
      <w:tr w14:paraId="766E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917" w:type="dxa"/>
            <w:tcBorders>
              <w:top w:val="nil"/>
              <w:left w:val="nil"/>
              <w:bottom w:val="single" w:color="auto" w:sz="4" w:space="0"/>
              <w:right w:val="nil"/>
            </w:tcBorders>
            <w:shd w:val="clear" w:color="auto" w:fill="FFFFFF"/>
            <w:vAlign w:val="center"/>
          </w:tcPr>
          <w:p w14:paraId="00E3365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Times New Roman" w:hAnsi="Times New Roman" w:eastAsia="宋体" w:cs="Times New Roman"/>
                <w:b/>
                <w:bCs/>
                <w:i w:val="0"/>
                <w:iCs w:val="0"/>
                <w:color w:val="000000"/>
                <w:kern w:val="0"/>
                <w:sz w:val="24"/>
                <w:szCs w:val="24"/>
                <w:u w:val="none"/>
                <w:lang w:val="en-US" w:eastAsia="zh-CN" w:bidi="ar"/>
              </w:rPr>
            </w:pPr>
          </w:p>
        </w:tc>
        <w:tc>
          <w:tcPr>
            <w:tcW w:w="5614" w:type="dxa"/>
            <w:tcBorders>
              <w:top w:val="nil"/>
              <w:left w:val="nil"/>
              <w:bottom w:val="single" w:color="auto" w:sz="4" w:space="0"/>
              <w:right w:val="nil"/>
            </w:tcBorders>
            <w:shd w:val="clear" w:color="auto" w:fill="FFFFFF"/>
            <w:vAlign w:val="center"/>
          </w:tcPr>
          <w:p w14:paraId="20DF751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Times New Roman" w:hAnsi="Times New Roman" w:eastAsia="宋体" w:cs="Times New Roman"/>
                <w:b/>
                <w:bCs/>
                <w:i w:val="0"/>
                <w:iCs w:val="0"/>
                <w:color w:val="000000"/>
                <w:sz w:val="24"/>
                <w:szCs w:val="24"/>
                <w:u w:val="none"/>
                <w:lang w:val="en-US" w:eastAsia="zh-CN"/>
              </w:rPr>
            </w:pPr>
          </w:p>
        </w:tc>
        <w:tc>
          <w:tcPr>
            <w:tcW w:w="1889" w:type="dxa"/>
            <w:tcBorders>
              <w:top w:val="nil"/>
              <w:left w:val="nil"/>
              <w:bottom w:val="single" w:color="auto" w:sz="4" w:space="0"/>
              <w:right w:val="nil"/>
            </w:tcBorders>
            <w:shd w:val="clear" w:color="auto" w:fill="FFFFFF"/>
            <w:vAlign w:val="center"/>
          </w:tcPr>
          <w:p w14:paraId="253A2630">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b w:val="0"/>
                <w:bCs w:val="0"/>
                <w:i w:val="0"/>
                <w:iCs w:val="0"/>
                <w:color w:val="000000"/>
                <w:sz w:val="24"/>
                <w:szCs w:val="24"/>
                <w:u w:val="none"/>
                <w:lang w:val="en-US" w:eastAsia="zh-CN"/>
              </w:rPr>
            </w:pPr>
            <w:r>
              <w:rPr>
                <w:rFonts w:hint="eastAsia" w:ascii="Times New Roman" w:hAnsi="Times New Roman" w:eastAsia="宋体" w:cs="Times New Roman"/>
                <w:b w:val="0"/>
                <w:bCs w:val="0"/>
                <w:i w:val="0"/>
                <w:iCs w:val="0"/>
                <w:color w:val="000000"/>
                <w:sz w:val="24"/>
                <w:szCs w:val="24"/>
                <w:u w:val="none"/>
                <w:lang w:val="en-US" w:eastAsia="zh-CN"/>
              </w:rPr>
              <w:t>单位：元</w:t>
            </w:r>
          </w:p>
        </w:tc>
      </w:tr>
      <w:tr w14:paraId="0384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917"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61BEA0E">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b/>
                <w:bCs/>
                <w:i w:val="0"/>
                <w:iCs w:val="0"/>
                <w:color w:val="000000"/>
                <w:sz w:val="24"/>
                <w:szCs w:val="24"/>
                <w:u w:val="none"/>
              </w:rPr>
            </w:pPr>
            <w:r>
              <w:rPr>
                <w:rFonts w:hint="eastAsia" w:ascii="Times New Roman" w:hAnsi="Times New Roman" w:eastAsia="宋体" w:cs="Times New Roman"/>
                <w:b/>
                <w:bCs/>
                <w:i w:val="0"/>
                <w:iCs w:val="0"/>
                <w:color w:val="000000"/>
                <w:kern w:val="0"/>
                <w:sz w:val="24"/>
                <w:szCs w:val="24"/>
                <w:u w:val="none"/>
                <w:lang w:val="en-US" w:eastAsia="zh-CN" w:bidi="ar"/>
              </w:rPr>
              <w:t>项目</w:t>
            </w:r>
          </w:p>
        </w:tc>
        <w:tc>
          <w:tcPr>
            <w:tcW w:w="5614"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306D0D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具体要求</w:t>
            </w:r>
          </w:p>
        </w:tc>
        <w:tc>
          <w:tcPr>
            <w:tcW w:w="1889"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1949DE6">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单价/条</w:t>
            </w:r>
          </w:p>
        </w:tc>
      </w:tr>
      <w:tr w14:paraId="0381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jc w:val="center"/>
        </w:trPr>
        <w:tc>
          <w:tcPr>
            <w:tcW w:w="1917"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5F11FFE">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护理健康教育视频设计与制作</w:t>
            </w:r>
          </w:p>
        </w:tc>
        <w:tc>
          <w:tcPr>
            <w:tcW w:w="5614"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EB9F8A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jc w:val="both"/>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eastAsia" w:ascii="Times New Roman" w:hAnsi="Times New Roman" w:eastAsia="宋体" w:cs="Times New Roman"/>
                <w:i w:val="0"/>
                <w:iCs w:val="0"/>
                <w:color w:val="000000"/>
                <w:sz w:val="24"/>
                <w:szCs w:val="24"/>
                <w:u w:val="none"/>
                <w:lang w:val="en-US" w:eastAsia="zh-CN"/>
              </w:rPr>
              <w:t>（</w:t>
            </w:r>
            <w:r>
              <w:rPr>
                <w:rFonts w:hint="default" w:ascii="Times New Roman" w:hAnsi="Times New Roman" w:eastAsia="宋体" w:cs="Times New Roman"/>
                <w:i w:val="0"/>
                <w:iCs w:val="0"/>
                <w:color w:val="000000"/>
                <w:sz w:val="24"/>
                <w:szCs w:val="24"/>
                <w:highlight w:val="none"/>
                <w:u w:val="none"/>
                <w:lang w:val="en-US" w:eastAsia="zh-CN"/>
              </w:rPr>
              <w:t>1）视频作品的选题与策划：</w:t>
            </w:r>
            <w:bookmarkStart w:id="6" w:name="OLE_LINK9"/>
            <w:bookmarkStart w:id="7" w:name="OLE_LINK8"/>
            <w:r>
              <w:rPr>
                <w:rFonts w:hint="default" w:ascii="Times New Roman" w:hAnsi="Times New Roman" w:eastAsia="宋体" w:cs="Times New Roman"/>
                <w:i w:val="0"/>
                <w:iCs w:val="0"/>
                <w:color w:val="000000"/>
                <w:sz w:val="24"/>
                <w:szCs w:val="24"/>
                <w:highlight w:val="none"/>
                <w:u w:val="none"/>
                <w:lang w:val="en-US" w:eastAsia="zh-CN"/>
              </w:rPr>
              <w:t>按照医院选题要求策划</w:t>
            </w:r>
            <w:r>
              <w:rPr>
                <w:rFonts w:hint="eastAsia" w:ascii="Times New Roman" w:hAnsi="Times New Roman" w:eastAsia="宋体" w:cs="Times New Roman"/>
                <w:i w:val="0"/>
                <w:iCs w:val="0"/>
                <w:color w:val="000000"/>
                <w:sz w:val="24"/>
                <w:szCs w:val="24"/>
                <w:highlight w:val="none"/>
                <w:u w:val="none"/>
                <w:lang w:val="en-US" w:eastAsia="zh-CN"/>
              </w:rPr>
              <w:t>护理健康教育相关</w:t>
            </w:r>
            <w:r>
              <w:rPr>
                <w:rFonts w:hint="default" w:ascii="Times New Roman" w:hAnsi="Times New Roman" w:eastAsia="宋体" w:cs="Times New Roman"/>
                <w:i w:val="0"/>
                <w:iCs w:val="0"/>
                <w:color w:val="000000"/>
                <w:sz w:val="24"/>
                <w:szCs w:val="24"/>
                <w:highlight w:val="none"/>
                <w:u w:val="none"/>
                <w:lang w:val="en-US" w:eastAsia="zh-CN"/>
              </w:rPr>
              <w:t>创意方案</w:t>
            </w:r>
            <w:bookmarkEnd w:id="6"/>
            <w:r>
              <w:rPr>
                <w:rFonts w:hint="default" w:ascii="Times New Roman" w:hAnsi="Times New Roman" w:eastAsia="宋体" w:cs="Times New Roman"/>
                <w:i w:val="0"/>
                <w:iCs w:val="0"/>
                <w:color w:val="000000"/>
                <w:sz w:val="24"/>
                <w:szCs w:val="24"/>
                <w:highlight w:val="none"/>
                <w:u w:val="none"/>
                <w:lang w:val="en-US" w:eastAsia="zh-CN"/>
              </w:rPr>
              <w:t>、内容简单易懂</w:t>
            </w:r>
            <w:bookmarkEnd w:id="7"/>
            <w:r>
              <w:rPr>
                <w:rFonts w:hint="default" w:ascii="Times New Roman" w:hAnsi="Times New Roman" w:eastAsia="宋体" w:cs="Times New Roman"/>
                <w:i w:val="0"/>
                <w:iCs w:val="0"/>
                <w:color w:val="000000"/>
                <w:sz w:val="24"/>
                <w:szCs w:val="24"/>
                <w:highlight w:val="none"/>
                <w:u w:val="none"/>
                <w:lang w:val="en-US" w:eastAsia="zh-CN"/>
              </w:rPr>
              <w:t>，印象深刻，双方确认后方可开展视频拍摄；</w:t>
            </w:r>
          </w:p>
          <w:p w14:paraId="3F08157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leftChars="0"/>
              <w:jc w:val="both"/>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eastAsia="宋体" w:cs="Times New Roman"/>
                <w:i w:val="0"/>
                <w:iCs w:val="0"/>
                <w:color w:val="000000"/>
                <w:sz w:val="24"/>
                <w:szCs w:val="24"/>
                <w:highlight w:val="none"/>
                <w:u w:val="none"/>
                <w:lang w:val="en-US" w:eastAsia="zh-CN"/>
              </w:rPr>
              <w:t>（2）拍摄手法：生动，简洁，通俗易懂、富有亲和力和科技感，体现医疗</w:t>
            </w:r>
            <w:r>
              <w:rPr>
                <w:rFonts w:hint="eastAsia" w:ascii="Times New Roman" w:hAnsi="Times New Roman" w:eastAsia="宋体" w:cs="Times New Roman"/>
                <w:i w:val="0"/>
                <w:iCs w:val="0"/>
                <w:color w:val="000000"/>
                <w:sz w:val="24"/>
                <w:szCs w:val="24"/>
                <w:highlight w:val="none"/>
                <w:u w:val="none"/>
                <w:lang w:val="en-US" w:eastAsia="zh-CN"/>
              </w:rPr>
              <w:t>、护理</w:t>
            </w:r>
            <w:r>
              <w:rPr>
                <w:rFonts w:hint="default" w:ascii="Times New Roman" w:hAnsi="Times New Roman" w:eastAsia="宋体" w:cs="Times New Roman"/>
                <w:i w:val="0"/>
                <w:iCs w:val="0"/>
                <w:color w:val="000000"/>
                <w:sz w:val="24"/>
                <w:szCs w:val="24"/>
                <w:highlight w:val="none"/>
                <w:u w:val="none"/>
                <w:lang w:val="en-US" w:eastAsia="zh-CN"/>
              </w:rPr>
              <w:t>的专业性；</w:t>
            </w:r>
          </w:p>
          <w:p w14:paraId="2CF7BAB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leftChars="0"/>
              <w:jc w:val="both"/>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eastAsia="宋体" w:cs="Times New Roman"/>
                <w:i w:val="0"/>
                <w:iCs w:val="0"/>
                <w:color w:val="000000"/>
                <w:sz w:val="24"/>
                <w:szCs w:val="24"/>
                <w:highlight w:val="none"/>
                <w:u w:val="none"/>
                <w:lang w:val="en-US" w:eastAsia="zh-CN"/>
              </w:rPr>
              <w:t>（3）拍摄与制作要求：以科普广告的拍摄手法，通过专业的创意和策划，采用最新的高清设备和摄影摄像技术拍摄，采用影视特效、音效、场景等手段进行拍摄制作，形成富有冲击力的画面，配以旁白，配音配乐、字幕制作。</w:t>
            </w:r>
          </w:p>
          <w:p w14:paraId="4B80C93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leftChars="0"/>
              <w:jc w:val="both"/>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eastAsia="宋体" w:cs="Times New Roman"/>
                <w:i w:val="0"/>
                <w:iCs w:val="0"/>
                <w:color w:val="000000"/>
                <w:sz w:val="24"/>
                <w:szCs w:val="24"/>
                <w:highlight w:val="none"/>
                <w:u w:val="none"/>
                <w:lang w:val="en-US" w:eastAsia="zh-CN"/>
              </w:rPr>
              <w:t>（4）视频作品成品交付：提供移动硬盘存储的数字成片，视频作品清晰度为4k，并提供不同尺寸的版本以适应在电视台、户外显示屏及手机微信播放的发布需要；</w:t>
            </w:r>
          </w:p>
          <w:p w14:paraId="7CBEDC6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leftChars="0"/>
              <w:jc w:val="both"/>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eastAsia="宋体" w:cs="Times New Roman"/>
                <w:i w:val="0"/>
                <w:iCs w:val="0"/>
                <w:color w:val="000000"/>
                <w:sz w:val="24"/>
                <w:szCs w:val="24"/>
                <w:highlight w:val="none"/>
                <w:u w:val="none"/>
                <w:lang w:val="en-US" w:eastAsia="zh-CN"/>
              </w:rPr>
              <w:t>（5）视频数量与时长要求：自合同签订日起至2024年12月31日止制作健康科普视频总数不少于50条，视频时长为1.5~3分钟/条，最长不超过5分钟/条；</w:t>
            </w:r>
          </w:p>
          <w:p w14:paraId="6C7541C3">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both"/>
              <w:textAlignment w:val="center"/>
              <w:rPr>
                <w:rFonts w:hint="eastAsia"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highlight w:val="none"/>
                <w:u w:val="none"/>
                <w:lang w:val="en-US" w:eastAsia="zh-CN"/>
              </w:rPr>
              <w:t>（6）报价说明：请参</w:t>
            </w:r>
            <w:r>
              <w:rPr>
                <w:rFonts w:hint="default" w:ascii="Times New Roman" w:hAnsi="Times New Roman" w:eastAsia="宋体" w:cs="Times New Roman"/>
                <w:i w:val="0"/>
                <w:iCs w:val="0"/>
                <w:color w:val="000000"/>
                <w:sz w:val="24"/>
                <w:szCs w:val="24"/>
                <w:u w:val="none"/>
                <w:lang w:val="en-US" w:eastAsia="zh-CN"/>
              </w:rPr>
              <w:t>与调研的供应商填写报价表并加盖公章。</w:t>
            </w:r>
          </w:p>
        </w:tc>
        <w:tc>
          <w:tcPr>
            <w:tcW w:w="188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53578E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i w:val="0"/>
                <w:iCs w:val="0"/>
                <w:color w:val="000000"/>
                <w:sz w:val="24"/>
                <w:szCs w:val="24"/>
                <w:u w:val="none"/>
              </w:rPr>
            </w:pPr>
          </w:p>
        </w:tc>
      </w:tr>
      <w:tr w14:paraId="2C38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917" w:type="dxa"/>
            <w:tcBorders>
              <w:top w:val="single" w:color="auto" w:sz="4" w:space="0"/>
              <w:left w:val="nil"/>
              <w:bottom w:val="nil"/>
              <w:right w:val="nil"/>
            </w:tcBorders>
            <w:shd w:val="clear" w:color="auto" w:fill="FFFFFF"/>
            <w:vAlign w:val="center"/>
          </w:tcPr>
          <w:p w14:paraId="7FD548CE">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614" w:type="dxa"/>
            <w:tcBorders>
              <w:top w:val="single" w:color="auto" w:sz="4" w:space="0"/>
              <w:left w:val="nil"/>
              <w:bottom w:val="nil"/>
              <w:right w:val="nil"/>
            </w:tcBorders>
            <w:shd w:val="clear" w:color="auto" w:fill="FFFFFF"/>
            <w:vAlign w:val="center"/>
          </w:tcPr>
          <w:p w14:paraId="5C26759B">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p>
          <w:p w14:paraId="2CCD7DC0">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参与市场调研单位：</w:t>
            </w:r>
          </w:p>
          <w:p w14:paraId="5DF7B55C">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 xml:space="preserve">                         （盖章）</w:t>
            </w:r>
          </w:p>
        </w:tc>
        <w:tc>
          <w:tcPr>
            <w:tcW w:w="1889" w:type="dxa"/>
            <w:tcBorders>
              <w:top w:val="single" w:color="auto" w:sz="4" w:space="0"/>
              <w:left w:val="nil"/>
              <w:bottom w:val="nil"/>
              <w:right w:val="nil"/>
            </w:tcBorders>
            <w:shd w:val="clear" w:color="auto" w:fill="FFFFFF"/>
            <w:vAlign w:val="center"/>
          </w:tcPr>
          <w:p w14:paraId="3283A511">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default" w:ascii="Times New Roman" w:hAnsi="Times New Roman" w:eastAsia="宋体" w:cs="Times New Roman"/>
                <w:i w:val="0"/>
                <w:iCs w:val="0"/>
                <w:color w:val="000000"/>
                <w:sz w:val="24"/>
                <w:szCs w:val="24"/>
                <w:u w:val="none"/>
              </w:rPr>
            </w:pPr>
          </w:p>
        </w:tc>
      </w:tr>
    </w:tbl>
    <w:p w14:paraId="4BDCF824">
      <w:pPr>
        <w:spacing w:after="0" w:line="360" w:lineRule="auto"/>
        <w:jc w:val="both"/>
        <w:rPr>
          <w:rFonts w:hint="eastAsia" w:asciiTheme="minorEastAsia" w:hAnsiTheme="minorEastAsia" w:eastAsiaTheme="minorEastAsia" w:cstheme="minorEastAsia"/>
          <w:b/>
          <w:bCs/>
          <w:sz w:val="24"/>
          <w:szCs w:val="24"/>
          <w:lang w:val="en-US" w:eastAsia="zh-CN"/>
        </w:rPr>
      </w:pPr>
    </w:p>
    <w:p w14:paraId="77012AC6">
      <w:pPr>
        <w:spacing w:after="0" w:line="360" w:lineRule="auto"/>
        <w:jc w:val="both"/>
        <w:rPr>
          <w:rFonts w:hint="eastAsia" w:asciiTheme="minorEastAsia" w:hAnsiTheme="minorEastAsia" w:eastAsiaTheme="minorEastAsia" w:cstheme="minorEastAsia"/>
          <w:b/>
          <w:bCs/>
          <w:sz w:val="24"/>
          <w:szCs w:val="24"/>
          <w:lang w:val="en-US" w:eastAsia="zh-CN"/>
        </w:rPr>
      </w:pPr>
    </w:p>
    <w:p w14:paraId="3BC1DA91">
      <w:pPr>
        <w:spacing w:after="0"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附件</w:t>
      </w:r>
      <w:r>
        <w:rPr>
          <w:rFonts w:hint="eastAsia" w:cs="宋体" w:asciiTheme="minorEastAsia" w:hAnsiTheme="minorEastAsia" w:eastAsiaTheme="minorEastAsia"/>
          <w:b/>
          <w:sz w:val="24"/>
          <w:szCs w:val="24"/>
          <w:lang w:val="en-US" w:eastAsia="zh-CN"/>
        </w:rPr>
        <w:t>4</w:t>
      </w:r>
      <w:r>
        <w:rPr>
          <w:rFonts w:hint="eastAsia" w:cs="宋体" w:asciiTheme="minorEastAsia" w:hAnsiTheme="minorEastAsia" w:eastAsiaTheme="minorEastAsia"/>
          <w:b/>
          <w:sz w:val="24"/>
          <w:szCs w:val="24"/>
        </w:rPr>
        <w:t>：</w:t>
      </w:r>
    </w:p>
    <w:p w14:paraId="52D50B81">
      <w:pPr>
        <w:spacing w:beforeLines="100" w:afterLines="100"/>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参加采购活动前三年内在经营活动中没有重大违法记录书面声明</w:t>
      </w:r>
    </w:p>
    <w:p w14:paraId="61D7D07A">
      <w:pPr>
        <w:pStyle w:val="10"/>
        <w:spacing w:before="0" w:beforeAutospacing="0" w:after="0" w:afterAutospacing="0" w:line="360" w:lineRule="auto"/>
        <w:jc w:val="both"/>
        <w:rPr>
          <w:rFonts w:asciiTheme="minorEastAsia" w:hAnsiTheme="minorEastAsia" w:eastAsiaTheme="minorEastAsia"/>
          <w:color w:val="000000"/>
        </w:rPr>
      </w:pPr>
    </w:p>
    <w:p w14:paraId="1DB34245">
      <w:pPr>
        <w:pStyle w:val="10"/>
        <w:spacing w:before="0" w:beforeAutospacing="0" w:after="0" w:afterAutospacing="0" w:line="360" w:lineRule="auto"/>
        <w:jc w:val="both"/>
        <w:rPr>
          <w:rFonts w:asciiTheme="minorEastAsia" w:hAnsiTheme="minorEastAsia" w:eastAsiaTheme="minorEastAsia"/>
          <w:color w:val="000000"/>
        </w:rPr>
      </w:pPr>
      <w:r>
        <w:rPr>
          <w:rFonts w:hint="eastAsia" w:asciiTheme="minorEastAsia" w:hAnsiTheme="minorEastAsia" w:eastAsiaTheme="minorEastAsia"/>
          <w:color w:val="000000"/>
        </w:rPr>
        <w:t>致：</w:t>
      </w:r>
      <w:r>
        <w:rPr>
          <w:rStyle w:val="11"/>
          <w:rFonts w:hint="eastAsia" w:asciiTheme="minorEastAsia" w:hAnsiTheme="minorEastAsia" w:eastAsiaTheme="minorEastAsia"/>
          <w:color w:val="000000"/>
          <w:u w:val="single"/>
        </w:rPr>
        <w:t>厦门市妇幼保健院</w:t>
      </w:r>
    </w:p>
    <w:p w14:paraId="0950DE1B">
      <w:pPr>
        <w:pStyle w:val="12"/>
        <w:spacing w:before="0" w:beforeAutospacing="0" w:after="0" w:afterAutospacing="0" w:line="360" w:lineRule="auto"/>
        <w:ind w:firstLine="480"/>
        <w:jc w:val="both"/>
        <w:rPr>
          <w:rFonts w:asciiTheme="minorEastAsia" w:hAnsiTheme="minorEastAsia" w:eastAsiaTheme="minorEastAsia"/>
          <w:color w:val="000000"/>
        </w:rPr>
      </w:pPr>
      <w:r>
        <w:rPr>
          <w:rFonts w:hint="eastAsia" w:asciiTheme="minorEastAsia" w:hAnsiTheme="minorEastAsia" w:eastAsiaTheme="minorEastAsia"/>
          <w:color w:val="000000"/>
        </w:rPr>
        <w:t>参加采购活动前三年内，我方在经营活动中没有重大违法记录，即没有因违法经营受到刑事处罚或责令停产停业、吊销许可证或执照、较大数额罚款等行政处罚。否则产生不利后果由我方承担责任。</w:t>
      </w:r>
    </w:p>
    <w:p w14:paraId="19E7DB63">
      <w:pPr>
        <w:pStyle w:val="12"/>
        <w:spacing w:before="0" w:beforeAutospacing="0" w:after="0" w:afterAutospacing="0" w:line="360" w:lineRule="auto"/>
        <w:ind w:firstLine="480"/>
        <w:jc w:val="both"/>
        <w:rPr>
          <w:rFonts w:asciiTheme="minorEastAsia" w:hAnsiTheme="minorEastAsia" w:eastAsiaTheme="minorEastAsia"/>
          <w:color w:val="000000"/>
        </w:rPr>
      </w:pPr>
      <w:r>
        <w:rPr>
          <w:rFonts w:hint="eastAsia" w:asciiTheme="minorEastAsia" w:hAnsiTheme="minorEastAsia" w:eastAsiaTheme="minorEastAsia"/>
          <w:color w:val="000000"/>
        </w:rPr>
        <w:t>特此声明。</w:t>
      </w:r>
    </w:p>
    <w:p w14:paraId="44C0B263">
      <w:pPr>
        <w:pStyle w:val="12"/>
        <w:spacing w:before="0" w:beforeAutospacing="0" w:after="0" w:afterAutospacing="0" w:line="360" w:lineRule="auto"/>
        <w:ind w:firstLine="480"/>
        <w:jc w:val="both"/>
        <w:rPr>
          <w:rFonts w:asciiTheme="minorEastAsia" w:hAnsiTheme="minorEastAsia" w:eastAsiaTheme="minorEastAsia"/>
          <w:color w:val="000000"/>
        </w:rPr>
      </w:pPr>
      <w:r>
        <w:rPr>
          <w:rFonts w:hint="eastAsia" w:asciiTheme="minorEastAsia" w:hAnsiTheme="minorEastAsia" w:eastAsiaTheme="minorEastAsia"/>
          <w:color w:val="000000"/>
        </w:rPr>
        <w:t>注意：</w:t>
      </w:r>
    </w:p>
    <w:p w14:paraId="56E910E8">
      <w:pPr>
        <w:pStyle w:val="12"/>
        <w:spacing w:before="0" w:beforeAutospacing="0" w:after="0" w:afterAutospacing="0" w:line="360" w:lineRule="auto"/>
        <w:ind w:firstLine="480"/>
        <w:jc w:val="both"/>
        <w:rPr>
          <w:rFonts w:asciiTheme="minorEastAsia" w:hAnsiTheme="minorEastAsia" w:eastAsiaTheme="minorEastAsia"/>
          <w:color w:val="000000"/>
        </w:rPr>
      </w:pPr>
      <w:r>
        <w:rPr>
          <w:rFonts w:hint="eastAsia" w:asciiTheme="minorEastAsia" w:hAnsiTheme="minorEastAsia" w:eastAsiaTheme="minorEastAsia"/>
          <w:color w:val="000000"/>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BF88D18">
      <w:pPr>
        <w:pStyle w:val="12"/>
        <w:spacing w:before="0" w:beforeAutospacing="0" w:after="0" w:afterAutospacing="0" w:line="360" w:lineRule="auto"/>
        <w:ind w:firstLine="480"/>
        <w:jc w:val="both"/>
        <w:rPr>
          <w:rFonts w:asciiTheme="minorEastAsia" w:hAnsiTheme="minorEastAsia" w:eastAsiaTheme="minorEastAsia"/>
          <w:color w:val="000000"/>
        </w:rPr>
      </w:pPr>
      <w:r>
        <w:rPr>
          <w:rFonts w:hint="eastAsia" w:asciiTheme="minorEastAsia" w:hAnsiTheme="minorEastAsia" w:eastAsiaTheme="minorEastAsia"/>
          <w:color w:val="000000"/>
        </w:rPr>
        <w:t>请投标人根据实际情况如实声明，否则视为提供虚假材料。</w:t>
      </w:r>
    </w:p>
    <w:p w14:paraId="7EFA45EC">
      <w:pPr>
        <w:pStyle w:val="12"/>
        <w:spacing w:before="0" w:beforeAutospacing="0" w:after="0" w:afterAutospacing="0" w:line="360" w:lineRule="auto"/>
        <w:ind w:firstLine="480"/>
        <w:jc w:val="both"/>
        <w:rPr>
          <w:rFonts w:asciiTheme="minorEastAsia" w:hAnsiTheme="minorEastAsia" w:eastAsiaTheme="minorEastAsia"/>
          <w:color w:val="000000"/>
        </w:rPr>
      </w:pPr>
    </w:p>
    <w:p w14:paraId="3C34F4D0">
      <w:pPr>
        <w:pStyle w:val="12"/>
        <w:spacing w:before="0" w:beforeAutospacing="0" w:after="0" w:afterAutospacing="0" w:line="360" w:lineRule="auto"/>
        <w:jc w:val="right"/>
        <w:rPr>
          <w:rFonts w:asciiTheme="minorEastAsia" w:hAnsiTheme="minorEastAsia" w:eastAsiaTheme="minorEastAsia"/>
          <w:color w:val="000000"/>
        </w:rPr>
      </w:pPr>
      <w:r>
        <w:rPr>
          <w:rFonts w:hint="eastAsia" w:asciiTheme="minorEastAsia" w:hAnsiTheme="minorEastAsia" w:eastAsiaTheme="minorEastAsia"/>
          <w:color w:val="000000"/>
        </w:rPr>
        <w:t>报名供应商：（全称并加盖单位公章）</w:t>
      </w:r>
    </w:p>
    <w:p w14:paraId="27750DF4">
      <w:pPr>
        <w:pStyle w:val="12"/>
        <w:spacing w:before="0" w:beforeAutospacing="0" w:after="0" w:afterAutospacing="0" w:line="360" w:lineRule="auto"/>
        <w:jc w:val="center"/>
        <w:rPr>
          <w:rFonts w:cs="宋体" w:asciiTheme="minorEastAsia" w:hAnsiTheme="minorEastAsia" w:eastAsiaTheme="minorEastAsia"/>
          <w:b/>
          <w:sz w:val="24"/>
          <w:szCs w:val="24"/>
        </w:rPr>
      </w:pPr>
      <w:r>
        <w:rPr>
          <w:rFonts w:hint="eastAsia" w:asciiTheme="minorEastAsia" w:hAnsiTheme="minorEastAsia" w:eastAsiaTheme="minorEastAsia"/>
          <w:color w:val="000000"/>
          <w:lang w:val="en-US" w:eastAsia="zh-CN"/>
        </w:rPr>
        <w:t xml:space="preserve">       </w:t>
      </w:r>
      <w:r>
        <w:rPr>
          <w:rFonts w:hint="eastAsia" w:asciiTheme="minorEastAsia" w:hAnsiTheme="minorEastAsia" w:eastAsiaTheme="minorEastAsia"/>
          <w:color w:val="000000"/>
        </w:rPr>
        <w:t>日期：</w:t>
      </w:r>
    </w:p>
    <w:p w14:paraId="0C2B368F">
      <w:pPr>
        <w:rPr>
          <w:rFonts w:hint="eastAsia"/>
          <w:lang w:val="en-US" w:eastAsia="zh-CN"/>
        </w:rPr>
      </w:pPr>
    </w:p>
    <w:p w14:paraId="31BA6FF9">
      <w:pPr>
        <w:pStyle w:val="6"/>
        <w:keepNext w:val="0"/>
        <w:keepLines w:val="0"/>
        <w:pageBreakBefore w:val="0"/>
        <w:widowControl/>
        <w:shd w:val="clear" w:color="auto" w:fill="FFFFFF"/>
        <w:kinsoku/>
        <w:wordWrap/>
        <w:overflowPunct/>
        <w:topLinePunct w:val="0"/>
        <w:bidi w:val="0"/>
        <w:adjustRightInd w:val="0"/>
        <w:snapToGrid w:val="0"/>
        <w:spacing w:before="0" w:beforeAutospacing="0" w:after="0" w:afterAutospacing="0" w:line="360" w:lineRule="auto"/>
        <w:jc w:val="both"/>
        <w:textAlignment w:val="auto"/>
        <w:rPr>
          <w:rFonts w:hint="default" w:ascii="宋体" w:hAnsi="宋体" w:eastAsia="宋体" w:cs="宋体"/>
          <w:color w:val="252525"/>
          <w:shd w:val="clear" w:color="auto" w:fill="FFFFFF"/>
          <w:lang w:val="en-US" w:eastAsia="zh-CN"/>
        </w:rPr>
      </w:pPr>
    </w:p>
    <w:p w14:paraId="1805DBC0">
      <w:pPr>
        <w:pStyle w:val="6"/>
        <w:keepNext w:val="0"/>
        <w:keepLines w:val="0"/>
        <w:pageBreakBefore w:val="0"/>
        <w:widowControl/>
        <w:shd w:val="clear" w:color="auto" w:fill="FFFFFF"/>
        <w:kinsoku/>
        <w:wordWrap/>
        <w:overflowPunct/>
        <w:topLinePunct w:val="0"/>
        <w:bidi w:val="0"/>
        <w:adjustRightInd w:val="0"/>
        <w:snapToGrid w:val="0"/>
        <w:spacing w:before="0" w:beforeAutospacing="0" w:after="0" w:afterAutospacing="0" w:line="360" w:lineRule="auto"/>
        <w:jc w:val="both"/>
        <w:textAlignment w:val="auto"/>
        <w:rPr>
          <w:rFonts w:hint="default" w:ascii="宋体" w:hAnsi="宋体" w:eastAsia="宋体" w:cs="宋体"/>
          <w:color w:val="252525"/>
          <w:shd w:val="clear" w:color="auto" w:fill="FFFFFF"/>
          <w:lang w:val="en-US" w:eastAsia="zh-CN"/>
        </w:rPr>
      </w:pPr>
    </w:p>
    <w:p w14:paraId="62CF5539">
      <w:pPr>
        <w:pStyle w:val="6"/>
        <w:keepNext w:val="0"/>
        <w:keepLines w:val="0"/>
        <w:pageBreakBefore w:val="0"/>
        <w:widowControl/>
        <w:shd w:val="clear" w:color="auto" w:fill="FFFFFF"/>
        <w:kinsoku/>
        <w:wordWrap/>
        <w:overflowPunct/>
        <w:topLinePunct w:val="0"/>
        <w:bidi w:val="0"/>
        <w:adjustRightInd w:val="0"/>
        <w:snapToGrid w:val="0"/>
        <w:spacing w:before="0" w:beforeAutospacing="0" w:after="0" w:afterAutospacing="0" w:line="360" w:lineRule="auto"/>
        <w:jc w:val="both"/>
        <w:textAlignment w:val="auto"/>
        <w:rPr>
          <w:rFonts w:hint="default" w:ascii="宋体" w:hAnsi="宋体" w:eastAsia="宋体" w:cs="宋体"/>
          <w:color w:val="252525"/>
          <w:shd w:val="clear" w:color="auto" w:fill="FFFFFF"/>
          <w:lang w:val="en-US" w:eastAsia="zh-CN"/>
        </w:rPr>
      </w:pPr>
    </w:p>
    <w:p w14:paraId="1302034D">
      <w:pPr>
        <w:pStyle w:val="6"/>
        <w:keepNext w:val="0"/>
        <w:keepLines w:val="0"/>
        <w:pageBreakBefore w:val="0"/>
        <w:widowControl/>
        <w:shd w:val="clear" w:color="auto" w:fill="FFFFFF"/>
        <w:kinsoku/>
        <w:wordWrap/>
        <w:overflowPunct/>
        <w:topLinePunct w:val="0"/>
        <w:bidi w:val="0"/>
        <w:adjustRightInd w:val="0"/>
        <w:snapToGrid w:val="0"/>
        <w:spacing w:before="0" w:beforeAutospacing="0" w:after="0" w:afterAutospacing="0" w:line="360" w:lineRule="auto"/>
        <w:jc w:val="both"/>
        <w:textAlignment w:val="auto"/>
        <w:rPr>
          <w:rFonts w:hint="default" w:ascii="宋体" w:hAnsi="宋体" w:eastAsia="宋体" w:cs="宋体"/>
          <w:color w:val="252525"/>
          <w:shd w:val="clear" w:color="auto" w:fill="FFFFFF"/>
          <w:lang w:val="en-US" w:eastAsia="zh-CN"/>
        </w:rPr>
      </w:pPr>
    </w:p>
    <w:p w14:paraId="5534DE64">
      <w:pPr>
        <w:pStyle w:val="6"/>
        <w:keepNext w:val="0"/>
        <w:keepLines w:val="0"/>
        <w:pageBreakBefore w:val="0"/>
        <w:widowControl/>
        <w:shd w:val="clear" w:color="auto" w:fill="FFFFFF"/>
        <w:kinsoku/>
        <w:wordWrap/>
        <w:overflowPunct/>
        <w:topLinePunct w:val="0"/>
        <w:bidi w:val="0"/>
        <w:adjustRightInd w:val="0"/>
        <w:snapToGrid w:val="0"/>
        <w:spacing w:before="0" w:beforeAutospacing="0" w:after="0" w:afterAutospacing="0" w:line="360" w:lineRule="auto"/>
        <w:jc w:val="both"/>
        <w:textAlignment w:val="auto"/>
        <w:rPr>
          <w:rFonts w:hint="default" w:ascii="宋体" w:hAnsi="宋体" w:eastAsia="宋体" w:cs="宋体"/>
          <w:color w:val="252525"/>
          <w:shd w:val="clear" w:color="auto" w:fill="FFFFFF"/>
          <w:lang w:val="en-US" w:eastAsia="zh-CN"/>
        </w:rPr>
      </w:pPr>
    </w:p>
    <w:p w14:paraId="53B807C6">
      <w:pPr>
        <w:pStyle w:val="6"/>
        <w:keepNext w:val="0"/>
        <w:keepLines w:val="0"/>
        <w:pageBreakBefore w:val="0"/>
        <w:widowControl/>
        <w:shd w:val="clear" w:color="auto" w:fill="FFFFFF"/>
        <w:kinsoku/>
        <w:wordWrap/>
        <w:overflowPunct/>
        <w:topLinePunct w:val="0"/>
        <w:bidi w:val="0"/>
        <w:adjustRightInd w:val="0"/>
        <w:snapToGrid w:val="0"/>
        <w:spacing w:before="0" w:beforeAutospacing="0" w:after="0" w:afterAutospacing="0" w:line="360" w:lineRule="auto"/>
        <w:jc w:val="both"/>
        <w:textAlignment w:val="auto"/>
        <w:rPr>
          <w:rFonts w:hint="default" w:ascii="宋体" w:hAnsi="宋体" w:eastAsia="宋体" w:cs="宋体"/>
          <w:color w:val="252525"/>
          <w:shd w:val="clear" w:color="auto" w:fill="FFFFFF"/>
          <w:lang w:val="en-US" w:eastAsia="zh-CN"/>
        </w:rPr>
      </w:pPr>
    </w:p>
    <w:p w14:paraId="51A6532A">
      <w:pPr>
        <w:pStyle w:val="6"/>
        <w:keepNext w:val="0"/>
        <w:keepLines w:val="0"/>
        <w:pageBreakBefore w:val="0"/>
        <w:widowControl/>
        <w:shd w:val="clear" w:color="auto" w:fill="FFFFFF"/>
        <w:kinsoku/>
        <w:wordWrap/>
        <w:overflowPunct/>
        <w:topLinePunct w:val="0"/>
        <w:bidi w:val="0"/>
        <w:adjustRightInd w:val="0"/>
        <w:snapToGrid w:val="0"/>
        <w:spacing w:before="0" w:beforeAutospacing="0" w:after="0" w:afterAutospacing="0" w:line="360" w:lineRule="auto"/>
        <w:jc w:val="both"/>
        <w:textAlignment w:val="auto"/>
        <w:rPr>
          <w:rFonts w:hint="default" w:ascii="宋体" w:hAnsi="宋体" w:eastAsia="宋体" w:cs="宋体"/>
          <w:color w:val="252525"/>
          <w:shd w:val="clear" w:color="auto" w:fill="FFFFFF"/>
          <w:lang w:val="en-US" w:eastAsia="zh-CN"/>
        </w:rPr>
      </w:pPr>
    </w:p>
    <w:p w14:paraId="565A9E63">
      <w:pPr>
        <w:pStyle w:val="6"/>
        <w:keepNext w:val="0"/>
        <w:keepLines w:val="0"/>
        <w:pageBreakBefore w:val="0"/>
        <w:widowControl/>
        <w:shd w:val="clear" w:color="auto" w:fill="FFFFFF"/>
        <w:kinsoku/>
        <w:wordWrap/>
        <w:overflowPunct/>
        <w:topLinePunct w:val="0"/>
        <w:bidi w:val="0"/>
        <w:adjustRightInd w:val="0"/>
        <w:snapToGrid w:val="0"/>
        <w:spacing w:before="0" w:beforeAutospacing="0" w:after="0" w:afterAutospacing="0" w:line="360" w:lineRule="auto"/>
        <w:jc w:val="both"/>
        <w:textAlignment w:val="auto"/>
        <w:rPr>
          <w:rFonts w:hint="default" w:ascii="宋体" w:hAnsi="宋体" w:eastAsia="宋体" w:cs="宋体"/>
          <w:color w:val="252525"/>
          <w:shd w:val="clear" w:color="auto" w:fill="FFFFFF"/>
          <w:lang w:val="en-US" w:eastAsia="zh-CN"/>
        </w:rPr>
      </w:pPr>
    </w:p>
    <w:p w14:paraId="0CAB034B">
      <w:pPr>
        <w:pStyle w:val="6"/>
        <w:keepNext w:val="0"/>
        <w:keepLines w:val="0"/>
        <w:pageBreakBefore w:val="0"/>
        <w:widowControl/>
        <w:shd w:val="clear" w:color="auto" w:fill="FFFFFF"/>
        <w:kinsoku/>
        <w:wordWrap/>
        <w:overflowPunct/>
        <w:topLinePunct w:val="0"/>
        <w:bidi w:val="0"/>
        <w:adjustRightInd w:val="0"/>
        <w:snapToGrid w:val="0"/>
        <w:spacing w:before="0" w:beforeAutospacing="0" w:after="0" w:afterAutospacing="0" w:line="360" w:lineRule="auto"/>
        <w:jc w:val="both"/>
        <w:textAlignment w:val="auto"/>
        <w:rPr>
          <w:rFonts w:hint="default" w:ascii="宋体" w:hAnsi="宋体" w:eastAsia="宋体" w:cs="宋体"/>
          <w:color w:val="252525"/>
          <w:shd w:val="clear" w:color="auto" w:fill="FFFFFF"/>
          <w:lang w:val="en-US" w:eastAsia="zh-CN"/>
        </w:rPr>
      </w:pPr>
    </w:p>
    <w:p w14:paraId="23A2E06A">
      <w:pPr>
        <w:pStyle w:val="6"/>
        <w:keepNext w:val="0"/>
        <w:keepLines w:val="0"/>
        <w:pageBreakBefore w:val="0"/>
        <w:widowControl/>
        <w:shd w:val="clear" w:color="auto" w:fill="FFFFFF"/>
        <w:kinsoku/>
        <w:wordWrap/>
        <w:overflowPunct/>
        <w:topLinePunct w:val="0"/>
        <w:bidi w:val="0"/>
        <w:adjustRightInd w:val="0"/>
        <w:snapToGrid w:val="0"/>
        <w:spacing w:before="0" w:beforeAutospacing="0" w:after="0" w:afterAutospacing="0" w:line="360" w:lineRule="auto"/>
        <w:jc w:val="both"/>
        <w:textAlignment w:val="auto"/>
        <w:rPr>
          <w:rFonts w:hint="default" w:ascii="宋体" w:hAnsi="宋体" w:eastAsia="宋体" w:cs="宋体"/>
          <w:color w:val="252525"/>
          <w:shd w:val="clear" w:color="auto" w:fill="FFFFFF"/>
          <w:lang w:val="en-US" w:eastAsia="zh-CN"/>
        </w:rPr>
      </w:pPr>
    </w:p>
    <w:p w14:paraId="7AD41522">
      <w:pPr>
        <w:spacing w:after="0" w:line="400" w:lineRule="exact"/>
        <w:rPr>
          <w:rFonts w:asciiTheme="minorEastAsia" w:hAnsiTheme="minorEastAsia" w:eastAsiaTheme="minorEastAsia"/>
          <w:b/>
          <w:sz w:val="32"/>
          <w:szCs w:val="32"/>
        </w:rPr>
      </w:pPr>
      <w:r>
        <w:rPr>
          <w:rFonts w:hint="eastAsia" w:asciiTheme="minorEastAsia" w:hAnsiTheme="minorEastAsia" w:eastAsiaTheme="minorEastAsia"/>
          <w:b/>
          <w:sz w:val="24"/>
          <w:szCs w:val="24"/>
        </w:rPr>
        <w:drawing>
          <wp:anchor distT="0" distB="0" distL="114300" distR="114300" simplePos="0" relativeHeight="251659264" behindDoc="1" locked="0" layoutInCell="1" allowOverlap="1">
            <wp:simplePos x="0" y="0"/>
            <wp:positionH relativeFrom="column">
              <wp:posOffset>-946785</wp:posOffset>
            </wp:positionH>
            <wp:positionV relativeFrom="paragraph">
              <wp:posOffset>-746760</wp:posOffset>
            </wp:positionV>
            <wp:extent cx="2714625" cy="438150"/>
            <wp:effectExtent l="0" t="0" r="9525" b="0"/>
            <wp:wrapTight wrapText="bothSides">
              <wp:wrapPolygon>
                <wp:start x="0" y="0"/>
                <wp:lineTo x="0" y="20661"/>
                <wp:lineTo x="21524" y="20661"/>
                <wp:lineTo x="21524" y="0"/>
                <wp:lineTo x="0" y="0"/>
              </wp:wrapPolygon>
            </wp:wrapTight>
            <wp:docPr id="2" name="图片 2"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114165411"/>
                    <pic:cNvPicPr>
                      <a:picLocks noChangeAspect="1"/>
                    </pic:cNvPicPr>
                  </pic:nvPicPr>
                  <pic:blipFill>
                    <a:blip r:embed="rId7" cstate="print"/>
                    <a:stretch>
                      <a:fillRect/>
                    </a:stretch>
                  </pic:blipFill>
                  <pic:spPr>
                    <a:xfrm>
                      <a:off x="0" y="0"/>
                      <a:ext cx="2714625" cy="438150"/>
                    </a:xfrm>
                    <a:prstGeom prst="rect">
                      <a:avLst/>
                    </a:prstGeom>
                    <a:noFill/>
                    <a:ln w="9525">
                      <a:noFill/>
                    </a:ln>
                  </pic:spPr>
                </pic:pic>
              </a:graphicData>
            </a:graphic>
          </wp:anchor>
        </w:drawing>
      </w:r>
      <w:r>
        <w:rPr>
          <w:rFonts w:hint="eastAsia" w:asciiTheme="minorEastAsia" w:hAnsiTheme="minorEastAsia" w:eastAsiaTheme="minorEastAsia"/>
          <w:b/>
          <w:sz w:val="24"/>
          <w:szCs w:val="24"/>
        </w:rPr>
        <w:t>附件</w:t>
      </w:r>
      <w:r>
        <w:rPr>
          <w:rFonts w:hint="eastAsia" w:asciiTheme="minorEastAsia" w:hAnsiTheme="minorEastAsia" w:eastAsiaTheme="minorEastAsia"/>
          <w:b/>
          <w:sz w:val="24"/>
          <w:szCs w:val="24"/>
          <w:lang w:val="en-US" w:eastAsia="zh-CN"/>
        </w:rPr>
        <w:t>5</w:t>
      </w:r>
      <w:r>
        <w:rPr>
          <w:rFonts w:hint="eastAsia" w:asciiTheme="minorEastAsia" w:hAnsiTheme="minorEastAsia" w:eastAsiaTheme="minorEastAsia"/>
          <w:b/>
          <w:sz w:val="24"/>
          <w:szCs w:val="24"/>
        </w:rPr>
        <w:t>：</w:t>
      </w:r>
    </w:p>
    <w:p w14:paraId="468F639C">
      <w:pPr>
        <w:spacing w:after="0" w:line="4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廉洁告知书</w:t>
      </w:r>
    </w:p>
    <w:p w14:paraId="2E7B7FED">
      <w:pPr>
        <w:spacing w:after="0" w:line="360" w:lineRule="auto"/>
        <w:rPr>
          <w:rFonts w:ascii="宋体" w:hAnsi="宋体" w:eastAsia="宋体"/>
          <w:sz w:val="24"/>
          <w:szCs w:val="24"/>
        </w:rPr>
      </w:pPr>
      <w:r>
        <w:rPr>
          <w:rFonts w:hint="eastAsia" w:ascii="宋体" w:hAnsi="宋体" w:eastAsia="宋体" w:cs="宋体"/>
          <w:sz w:val="24"/>
          <w:szCs w:val="24"/>
          <w:u w:val="single"/>
        </w:rPr>
        <w:t xml:space="preserve">  （供应商单位名称） </w:t>
      </w:r>
      <w:r>
        <w:rPr>
          <w:rFonts w:hint="eastAsia" w:ascii="宋体" w:hAnsi="宋体" w:eastAsia="宋体" w:cs="宋体"/>
          <w:sz w:val="24"/>
          <w:szCs w:val="24"/>
        </w:rPr>
        <w:t>：</w:t>
      </w:r>
    </w:p>
    <w:p w14:paraId="59989FE4">
      <w:pPr>
        <w:spacing w:after="0" w:line="360" w:lineRule="auto"/>
        <w:ind w:firstLine="641"/>
        <w:rPr>
          <w:rFonts w:ascii="宋体" w:hAnsi="宋体" w:eastAsia="宋体"/>
          <w:sz w:val="24"/>
          <w:szCs w:val="24"/>
        </w:rPr>
      </w:pPr>
      <w:r>
        <w:rPr>
          <w:rFonts w:hint="eastAsia" w:ascii="宋体" w:hAnsi="宋体" w:eastAsia="宋体" w:cs="宋体"/>
          <w:sz w:val="24"/>
          <w:szCs w:val="24"/>
        </w:rPr>
        <w:t>为进一步完善厦门市属公立医疗单位采购监督制约机制，防止发生</w:t>
      </w:r>
      <w:r>
        <w:rPr>
          <w:rFonts w:hint="eastAsia" w:ascii="宋体" w:hAnsi="宋体" w:eastAsia="宋体" w:cs="宋体"/>
          <w:spacing w:val="5"/>
          <w:sz w:val="24"/>
          <w:szCs w:val="24"/>
        </w:rPr>
        <w:t>医疗领域商业贿赂</w:t>
      </w:r>
      <w:r>
        <w:rPr>
          <w:rFonts w:hint="eastAsia" w:ascii="宋体" w:hAnsi="宋体" w:eastAsia="宋体" w:cs="宋体"/>
          <w:sz w:val="24"/>
          <w:szCs w:val="24"/>
        </w:rPr>
        <w:t>行为，贵司在医疗机构采购活动中要廉洁自律、诚实守信，遵守如下规定：</w:t>
      </w:r>
    </w:p>
    <w:p w14:paraId="150CB09D">
      <w:pPr>
        <w:numPr>
          <w:ilvl w:val="0"/>
          <w:numId w:val="1"/>
        </w:numPr>
        <w:spacing w:after="0" w:line="360" w:lineRule="auto"/>
        <w:ind w:firstLine="641"/>
        <w:rPr>
          <w:rFonts w:ascii="宋体" w:hAnsi="宋体" w:eastAsia="宋体"/>
          <w:sz w:val="24"/>
          <w:szCs w:val="24"/>
        </w:rPr>
      </w:pPr>
      <w:r>
        <w:rPr>
          <w:rFonts w:hint="eastAsia" w:ascii="宋体" w:hAnsi="宋体" w:eastAsia="宋体" w:cs="宋体"/>
          <w:sz w:val="24"/>
          <w:szCs w:val="24"/>
        </w:rPr>
        <w:t>严格遵守国家有关工程建设、招标投标、物资采购、服务采购等相关法律法规、政策以及廉政建设规定。</w:t>
      </w:r>
    </w:p>
    <w:p w14:paraId="6F689F18">
      <w:pPr>
        <w:numPr>
          <w:ilvl w:val="0"/>
          <w:numId w:val="1"/>
        </w:numPr>
        <w:spacing w:after="0" w:line="360" w:lineRule="auto"/>
        <w:ind w:firstLine="641"/>
        <w:rPr>
          <w:rFonts w:ascii="宋体" w:hAnsi="宋体" w:eastAsia="宋体"/>
          <w:sz w:val="24"/>
          <w:szCs w:val="24"/>
        </w:rPr>
      </w:pPr>
      <w:r>
        <w:rPr>
          <w:rFonts w:hint="eastAsia" w:ascii="宋体" w:hAnsi="宋体" w:eastAsia="宋体" w:cs="宋体"/>
          <w:sz w:val="24"/>
          <w:szCs w:val="24"/>
        </w:rPr>
        <w:t>坚持公平、公正、公开和诚实守信的原则，不得为获取不正当利益损害国家、集体、</w:t>
      </w:r>
      <w:r>
        <w:rPr>
          <w:rFonts w:hint="eastAsia" w:ascii="宋体" w:hAnsi="宋体" w:eastAsia="宋体" w:cs="宋体"/>
          <w:color w:val="000000"/>
          <w:sz w:val="24"/>
          <w:szCs w:val="24"/>
        </w:rPr>
        <w:t>第三人</w:t>
      </w:r>
      <w:r>
        <w:rPr>
          <w:rFonts w:hint="eastAsia" w:ascii="宋体" w:hAnsi="宋体" w:eastAsia="宋体" w:cs="宋体"/>
          <w:sz w:val="24"/>
          <w:szCs w:val="24"/>
        </w:rPr>
        <w:t>和对方利益。</w:t>
      </w:r>
    </w:p>
    <w:p w14:paraId="18FC497F">
      <w:pPr>
        <w:numPr>
          <w:ilvl w:val="0"/>
          <w:numId w:val="1"/>
        </w:numPr>
        <w:spacing w:after="0" w:line="360" w:lineRule="auto"/>
        <w:ind w:firstLine="641"/>
        <w:rPr>
          <w:rFonts w:ascii="宋体" w:hAnsi="宋体" w:eastAsia="宋体"/>
          <w:sz w:val="24"/>
          <w:szCs w:val="24"/>
        </w:rPr>
      </w:pPr>
      <w:r>
        <w:rPr>
          <w:rFonts w:hint="eastAsia" w:ascii="宋体" w:hAnsi="宋体" w:eastAsia="宋体" w:cs="宋体"/>
          <w:sz w:val="24"/>
          <w:szCs w:val="24"/>
        </w:rPr>
        <w:t>不得有商业贿赂行为，如赠予甲方人员</w:t>
      </w:r>
      <w:r>
        <w:rPr>
          <w:rFonts w:hint="eastAsia" w:ascii="宋体" w:hAnsi="宋体" w:eastAsia="宋体" w:cs="宋体"/>
          <w:spacing w:val="5"/>
          <w:sz w:val="24"/>
          <w:szCs w:val="24"/>
        </w:rPr>
        <w:t>现金、物品、有价证券，或以支付凭证、理财等方式变相支付本应由甲方人员承担的款项。</w:t>
      </w:r>
      <w:r>
        <w:rPr>
          <w:rFonts w:hint="eastAsia" w:ascii="宋体" w:hAnsi="宋体" w:eastAsia="宋体" w:cs="宋体"/>
          <w:sz w:val="24"/>
          <w:szCs w:val="24"/>
        </w:rPr>
        <w:t xml:space="preserve"> </w:t>
      </w:r>
    </w:p>
    <w:p w14:paraId="570BCA8C">
      <w:pPr>
        <w:numPr>
          <w:ilvl w:val="0"/>
          <w:numId w:val="1"/>
        </w:numPr>
        <w:spacing w:after="0" w:line="360" w:lineRule="auto"/>
        <w:ind w:firstLine="641"/>
        <w:rPr>
          <w:rFonts w:ascii="宋体" w:hAnsi="宋体" w:eastAsia="宋体"/>
          <w:color w:val="000000"/>
          <w:sz w:val="24"/>
          <w:szCs w:val="24"/>
        </w:rPr>
      </w:pPr>
      <w:r>
        <w:rPr>
          <w:rFonts w:hint="eastAsia" w:ascii="宋体" w:hAnsi="宋体" w:eastAsia="宋体" w:cs="宋体"/>
          <w:color w:val="000000"/>
          <w:sz w:val="24"/>
          <w:szCs w:val="24"/>
        </w:rPr>
        <w:t>不得以任何理由邀请甲方人员进入营业性娱乐场所或者参加影响业务工作公平公正开展的其他活动。</w:t>
      </w:r>
    </w:p>
    <w:p w14:paraId="6BF61167">
      <w:pPr>
        <w:pStyle w:val="2"/>
        <w:numPr>
          <w:ilvl w:val="0"/>
          <w:numId w:val="1"/>
        </w:numPr>
        <w:spacing w:line="360" w:lineRule="auto"/>
        <w:ind w:firstLine="641"/>
        <w:jc w:val="both"/>
        <w:rPr>
          <w:rFonts w:ascii="宋体" w:hAnsi="宋体" w:eastAsia="宋体"/>
          <w:kern w:val="2"/>
          <w:sz w:val="24"/>
          <w:szCs w:val="24"/>
        </w:rPr>
      </w:pPr>
      <w:r>
        <w:rPr>
          <w:rFonts w:hint="eastAsia" w:ascii="宋体" w:hAnsi="宋体" w:eastAsia="宋体"/>
          <w:sz w:val="24"/>
          <w:szCs w:val="24"/>
        </w:rPr>
        <w:t>不得到甲方医疗场</w:t>
      </w:r>
      <w:r>
        <w:rPr>
          <w:rFonts w:hint="eastAsia" w:ascii="宋体" w:hAnsi="宋体" w:eastAsia="宋体"/>
          <w:kern w:val="2"/>
          <w:sz w:val="24"/>
          <w:szCs w:val="24"/>
        </w:rPr>
        <w:t>所、</w:t>
      </w:r>
      <w:r>
        <w:rPr>
          <w:rFonts w:hint="eastAsia" w:ascii="宋体" w:hAnsi="宋体" w:eastAsia="宋体"/>
          <w:color w:val="000000"/>
          <w:kern w:val="2"/>
          <w:sz w:val="24"/>
          <w:szCs w:val="24"/>
        </w:rPr>
        <w:t>工作人员</w:t>
      </w:r>
      <w:r>
        <w:rPr>
          <w:rFonts w:hint="eastAsia" w:ascii="宋体" w:hAnsi="宋体" w:eastAsia="宋体"/>
          <w:kern w:val="2"/>
          <w:sz w:val="24"/>
          <w:szCs w:val="24"/>
        </w:rPr>
        <w:t>家中推销产品并提供任何好处费，不得采用不正当手段进行临床促销活动。</w:t>
      </w:r>
    </w:p>
    <w:p w14:paraId="578D5D02">
      <w:pPr>
        <w:pStyle w:val="2"/>
        <w:numPr>
          <w:ilvl w:val="0"/>
          <w:numId w:val="1"/>
        </w:numPr>
        <w:spacing w:line="360" w:lineRule="auto"/>
        <w:ind w:firstLine="641"/>
        <w:jc w:val="both"/>
        <w:rPr>
          <w:rFonts w:ascii="宋体" w:hAnsi="宋体" w:eastAsia="宋体"/>
          <w:kern w:val="2"/>
          <w:sz w:val="24"/>
          <w:szCs w:val="24"/>
        </w:rPr>
      </w:pPr>
      <w:r>
        <w:rPr>
          <w:rFonts w:hint="eastAsia" w:ascii="宋体" w:hAnsi="宋体" w:eastAsia="宋体"/>
          <w:sz w:val="24"/>
          <w:szCs w:val="24"/>
        </w:rPr>
        <w:t>不得以回扣、宴请等方式影响甲方人员采购或使用医药产品的选择权，</w:t>
      </w:r>
      <w:r>
        <w:rPr>
          <w:rFonts w:hint="eastAsia" w:ascii="宋体" w:hAnsi="宋体" w:eastAsia="宋体"/>
          <w:kern w:val="2"/>
          <w:sz w:val="24"/>
          <w:szCs w:val="24"/>
        </w:rPr>
        <w:t>不得在学术活动中提供旅游、超标准支付食宿费用。</w:t>
      </w:r>
    </w:p>
    <w:p w14:paraId="68DEEEA4">
      <w:pPr>
        <w:spacing w:after="0" w:line="360" w:lineRule="auto"/>
        <w:ind w:firstLine="484" w:firstLineChars="202"/>
        <w:rPr>
          <w:rFonts w:ascii="宋体" w:hAnsi="宋体" w:eastAsia="宋体"/>
          <w:sz w:val="24"/>
          <w:szCs w:val="24"/>
        </w:rPr>
      </w:pPr>
      <w:r>
        <w:rPr>
          <w:rFonts w:hint="eastAsia" w:ascii="宋体" w:hAnsi="宋体" w:eastAsia="宋体" w:cs="宋体"/>
          <w:sz w:val="24"/>
          <w:szCs w:val="24"/>
        </w:rPr>
        <w:t>如违反上述规定，甲方有权选择立即中止、终止或解除与贵司正在进行的任何业务关系，贵司应承担甲方因此产生的经济损失、不良后果及相应的违约责任。</w:t>
      </w:r>
    </w:p>
    <w:p w14:paraId="572B2BE2">
      <w:pPr>
        <w:spacing w:after="0"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 xml:space="preserve">                                               </w:t>
      </w:r>
    </w:p>
    <w:p w14:paraId="4FBE5C39">
      <w:pPr>
        <w:spacing w:after="0" w:line="360" w:lineRule="auto"/>
        <w:ind w:firstLine="484" w:firstLineChars="202"/>
        <w:jc w:val="center"/>
        <w:rPr>
          <w:rFonts w:ascii="宋体" w:hAnsi="宋体" w:eastAsia="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厦门市妇幼保健院</w:t>
      </w:r>
    </w:p>
    <w:p w14:paraId="6CC63F78">
      <w:pPr>
        <w:spacing w:after="0"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45AB527A">
      <w:pPr>
        <w:spacing w:after="0" w:line="360" w:lineRule="auto"/>
        <w:rPr>
          <w:rFonts w:ascii="宋体" w:hAnsi="宋体" w:eastAsia="宋体"/>
          <w:sz w:val="24"/>
          <w:szCs w:val="24"/>
        </w:rPr>
      </w:pPr>
      <w:r>
        <w:rPr>
          <w:rFonts w:hint="eastAsia" w:ascii="宋体" w:hAnsi="宋体" w:eastAsia="宋体" w:cs="宋体"/>
          <w:sz w:val="24"/>
          <w:szCs w:val="24"/>
          <w:u w:val="dotDash"/>
        </w:rPr>
        <w:t xml:space="preserve">                                                                           </w:t>
      </w:r>
    </w:p>
    <w:p w14:paraId="259121F0">
      <w:pPr>
        <w:spacing w:after="0" w:line="360" w:lineRule="auto"/>
        <w:ind w:firstLine="484" w:firstLineChars="202"/>
        <w:rPr>
          <w:rFonts w:hint="eastAsia" w:ascii="宋体" w:hAnsi="宋体" w:eastAsia="宋体" w:cs="宋体"/>
          <w:sz w:val="24"/>
          <w:szCs w:val="24"/>
          <w:u w:val="single"/>
        </w:rPr>
      </w:pPr>
      <w:r>
        <w:rPr>
          <w:rFonts w:hint="eastAsia" w:ascii="宋体" w:hAnsi="宋体" w:eastAsia="宋体" w:cs="宋体"/>
          <w:sz w:val="24"/>
          <w:szCs w:val="24"/>
          <w:u w:val="single"/>
        </w:rPr>
        <w:t>厦门市妇幼保健院廉洁告知书我已收到，内容我已知悉并理解，我方承诺将严格按照《廉洁告知书》相关内容履行。</w:t>
      </w:r>
    </w:p>
    <w:p w14:paraId="3B2040C4">
      <w:pPr>
        <w:spacing w:after="0" w:line="360" w:lineRule="auto"/>
        <w:ind w:firstLine="484" w:firstLineChars="202"/>
        <w:rPr>
          <w:rFonts w:hint="eastAsia" w:ascii="宋体" w:hAnsi="宋体" w:eastAsia="宋体" w:cs="宋体"/>
          <w:sz w:val="24"/>
          <w:szCs w:val="24"/>
          <w:u w:val="single"/>
        </w:rPr>
      </w:pPr>
    </w:p>
    <w:p w14:paraId="2F880EE8">
      <w:pPr>
        <w:spacing w:after="0"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签字：</w:t>
      </w:r>
    </w:p>
    <w:p w14:paraId="2114A972">
      <w:pPr>
        <w:spacing w:after="0" w:line="360" w:lineRule="auto"/>
        <w:ind w:firstLine="6242" w:firstLineChars="2601"/>
        <w:rPr>
          <w:rFonts w:ascii="宋体" w:hAnsi="宋体" w:eastAsia="宋体"/>
          <w:sz w:val="24"/>
          <w:szCs w:val="24"/>
        </w:rPr>
      </w:pPr>
      <w:r>
        <w:rPr>
          <w:rFonts w:hint="eastAsia" w:ascii="宋体" w:hAnsi="宋体" w:eastAsia="宋体" w:cs="宋体"/>
          <w:sz w:val="24"/>
          <w:szCs w:val="24"/>
        </w:rPr>
        <w:t xml:space="preserve">单位盖章： </w:t>
      </w:r>
    </w:p>
    <w:p w14:paraId="06EAD87A">
      <w:pPr>
        <w:spacing w:after="0" w:line="360" w:lineRule="auto"/>
        <w:ind w:firstLine="6240" w:firstLineChars="2600"/>
        <w:rPr>
          <w:rFonts w:hint="eastAsia" w:asciiTheme="minorEastAsia" w:hAnsiTheme="minorEastAsia" w:eastAsiaTheme="minorEastAsia" w:cstheme="minorEastAsia"/>
          <w:b/>
          <w:bCs/>
          <w:sz w:val="24"/>
          <w:szCs w:val="24"/>
          <w:lang w:val="en-US" w:eastAsia="zh-CN"/>
        </w:rPr>
      </w:pPr>
      <w:r>
        <w:rPr>
          <w:rFonts w:hint="eastAsia" w:ascii="宋体" w:hAnsi="宋体" w:eastAsia="宋体" w:cs="宋体"/>
          <w:sz w:val="24"/>
          <w:szCs w:val="24"/>
        </w:rPr>
        <w:t>日期：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4D9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B041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EB041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N2ZhYTgyYjk2NTEwZTdhZTE1YTcxODliYmUzZGYifQ=="/>
  </w:docVars>
  <w:rsids>
    <w:rsidRoot w:val="00000000"/>
    <w:rsid w:val="011B7573"/>
    <w:rsid w:val="025A529E"/>
    <w:rsid w:val="02691984"/>
    <w:rsid w:val="03791753"/>
    <w:rsid w:val="05F23A3F"/>
    <w:rsid w:val="05F35CE9"/>
    <w:rsid w:val="063876A4"/>
    <w:rsid w:val="06A967F3"/>
    <w:rsid w:val="06DB41AA"/>
    <w:rsid w:val="07E37AE3"/>
    <w:rsid w:val="08640C24"/>
    <w:rsid w:val="08AE00F1"/>
    <w:rsid w:val="09AF5ECF"/>
    <w:rsid w:val="0AE0655C"/>
    <w:rsid w:val="0B7C6285"/>
    <w:rsid w:val="0C012C2E"/>
    <w:rsid w:val="0C460641"/>
    <w:rsid w:val="0C803B53"/>
    <w:rsid w:val="0DA63A8D"/>
    <w:rsid w:val="0DC161D1"/>
    <w:rsid w:val="1010343F"/>
    <w:rsid w:val="1074577C"/>
    <w:rsid w:val="10B4026F"/>
    <w:rsid w:val="10C77FA2"/>
    <w:rsid w:val="10F20D97"/>
    <w:rsid w:val="110411F6"/>
    <w:rsid w:val="11A71989"/>
    <w:rsid w:val="11BD75F7"/>
    <w:rsid w:val="120F3A28"/>
    <w:rsid w:val="124E024F"/>
    <w:rsid w:val="15204125"/>
    <w:rsid w:val="152534E9"/>
    <w:rsid w:val="18ED431E"/>
    <w:rsid w:val="1A3146DE"/>
    <w:rsid w:val="1AA11864"/>
    <w:rsid w:val="1AAE5D2F"/>
    <w:rsid w:val="1AC6751C"/>
    <w:rsid w:val="1BD659E4"/>
    <w:rsid w:val="1BF34341"/>
    <w:rsid w:val="1C0025BA"/>
    <w:rsid w:val="1C520F5D"/>
    <w:rsid w:val="1C626DD1"/>
    <w:rsid w:val="1C827473"/>
    <w:rsid w:val="1D864D41"/>
    <w:rsid w:val="1DB63878"/>
    <w:rsid w:val="1EB853CE"/>
    <w:rsid w:val="1FBB741A"/>
    <w:rsid w:val="20F14BC7"/>
    <w:rsid w:val="210B5C89"/>
    <w:rsid w:val="228D26CE"/>
    <w:rsid w:val="238362B9"/>
    <w:rsid w:val="238910E7"/>
    <w:rsid w:val="24DD793C"/>
    <w:rsid w:val="26084E8D"/>
    <w:rsid w:val="273B3CD2"/>
    <w:rsid w:val="2835183D"/>
    <w:rsid w:val="2A5A1A2F"/>
    <w:rsid w:val="2BF51A0F"/>
    <w:rsid w:val="2D9B2143"/>
    <w:rsid w:val="30536D05"/>
    <w:rsid w:val="30D81900"/>
    <w:rsid w:val="313528AE"/>
    <w:rsid w:val="319B575E"/>
    <w:rsid w:val="32130E41"/>
    <w:rsid w:val="336F02F9"/>
    <w:rsid w:val="34B44EC6"/>
    <w:rsid w:val="36047377"/>
    <w:rsid w:val="363B44C3"/>
    <w:rsid w:val="375A306E"/>
    <w:rsid w:val="377F0D27"/>
    <w:rsid w:val="379C71E3"/>
    <w:rsid w:val="381F1BC2"/>
    <w:rsid w:val="38C2711D"/>
    <w:rsid w:val="39C34753"/>
    <w:rsid w:val="39D2513E"/>
    <w:rsid w:val="3A176FF5"/>
    <w:rsid w:val="3A4818A4"/>
    <w:rsid w:val="3A5C6756"/>
    <w:rsid w:val="3A830B2E"/>
    <w:rsid w:val="3AAA11CD"/>
    <w:rsid w:val="3B183024"/>
    <w:rsid w:val="3DA54918"/>
    <w:rsid w:val="3FEA0D08"/>
    <w:rsid w:val="416D399E"/>
    <w:rsid w:val="4185518C"/>
    <w:rsid w:val="42E14644"/>
    <w:rsid w:val="42E83C24"/>
    <w:rsid w:val="42F02AD9"/>
    <w:rsid w:val="43813731"/>
    <w:rsid w:val="44F87A23"/>
    <w:rsid w:val="450D1720"/>
    <w:rsid w:val="452E526C"/>
    <w:rsid w:val="4585575A"/>
    <w:rsid w:val="46496788"/>
    <w:rsid w:val="47A83982"/>
    <w:rsid w:val="47EA3F9B"/>
    <w:rsid w:val="48A44149"/>
    <w:rsid w:val="4B3650A3"/>
    <w:rsid w:val="4B3C4B0D"/>
    <w:rsid w:val="4B4340EE"/>
    <w:rsid w:val="4B9366F7"/>
    <w:rsid w:val="4C575977"/>
    <w:rsid w:val="4C9E7E10"/>
    <w:rsid w:val="4DEE5E67"/>
    <w:rsid w:val="4E7B3B9E"/>
    <w:rsid w:val="4F0A0A7E"/>
    <w:rsid w:val="508D1967"/>
    <w:rsid w:val="518965D2"/>
    <w:rsid w:val="51ED6B61"/>
    <w:rsid w:val="53083527"/>
    <w:rsid w:val="535E75EB"/>
    <w:rsid w:val="54B03E76"/>
    <w:rsid w:val="55AC6D33"/>
    <w:rsid w:val="574A6804"/>
    <w:rsid w:val="5969559D"/>
    <w:rsid w:val="596D2336"/>
    <w:rsid w:val="5C584981"/>
    <w:rsid w:val="5DEF1EB3"/>
    <w:rsid w:val="5F265461"/>
    <w:rsid w:val="60885CA7"/>
    <w:rsid w:val="62F615EE"/>
    <w:rsid w:val="63690012"/>
    <w:rsid w:val="63726B86"/>
    <w:rsid w:val="653B59DE"/>
    <w:rsid w:val="65EC0A86"/>
    <w:rsid w:val="66EC6F90"/>
    <w:rsid w:val="67C021CA"/>
    <w:rsid w:val="67F742CA"/>
    <w:rsid w:val="6870599E"/>
    <w:rsid w:val="68A90D75"/>
    <w:rsid w:val="6A576E16"/>
    <w:rsid w:val="6DF57072"/>
    <w:rsid w:val="70473489"/>
    <w:rsid w:val="71C21997"/>
    <w:rsid w:val="71CB1E97"/>
    <w:rsid w:val="72323CC5"/>
    <w:rsid w:val="73426189"/>
    <w:rsid w:val="74EC45FF"/>
    <w:rsid w:val="75464CD2"/>
    <w:rsid w:val="764F753B"/>
    <w:rsid w:val="765B4A4E"/>
    <w:rsid w:val="765D3A06"/>
    <w:rsid w:val="76903064"/>
    <w:rsid w:val="76C45833"/>
    <w:rsid w:val="77E51F05"/>
    <w:rsid w:val="79A67472"/>
    <w:rsid w:val="7AC83418"/>
    <w:rsid w:val="7B7517F2"/>
    <w:rsid w:val="7E751B09"/>
    <w:rsid w:val="7F201A75"/>
    <w:rsid w:val="7F3D2627"/>
    <w:rsid w:val="7F40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after="0" w:line="560" w:lineRule="exact"/>
      <w:ind w:firstLine="624"/>
      <w:textAlignment w:val="baseline"/>
    </w:pPr>
    <w:rPr>
      <w:rFonts w:ascii="Times New Roman" w:hAnsi="Times New Roman" w:eastAsia="仿宋_GB2312" w:cs="宋体"/>
      <w:sz w:val="32"/>
      <w:szCs w:val="20"/>
    </w:rPr>
  </w:style>
  <w:style w:type="paragraph" w:styleId="3">
    <w:name w:val="annotation text"/>
    <w:basedOn w:val="1"/>
    <w:qFormat/>
    <w:uiPriority w:val="0"/>
    <w:pPr>
      <w:jc w:val="left"/>
    </w:pPr>
  </w:style>
  <w:style w:type="paragraph" w:styleId="4">
    <w:name w:val="Body Text"/>
    <w:basedOn w:val="1"/>
    <w:next w:val="1"/>
    <w:qFormat/>
    <w:uiPriority w:val="1"/>
    <w:pPr>
      <w:autoSpaceDE w:val="0"/>
      <w:autoSpaceDN w:val="0"/>
    </w:pPr>
    <w:rPr>
      <w:rFonts w:cs="宋体"/>
      <w:lang w:val="zh-CN" w:bidi="zh-CN"/>
    </w:rPr>
  </w:style>
  <w:style w:type="paragraph" w:styleId="5">
    <w:name w:val="footer"/>
    <w:basedOn w:val="1"/>
    <w:unhideWhenUsed/>
    <w:qFormat/>
    <w:uiPriority w:val="99"/>
    <w:pPr>
      <w:tabs>
        <w:tab w:val="center" w:pos="4153"/>
        <w:tab w:val="right" w:pos="8306"/>
      </w:tabs>
    </w:pPr>
    <w:rPr>
      <w:sz w:val="18"/>
      <w:szCs w:val="18"/>
    </w:rPr>
  </w:style>
  <w:style w:type="paragraph" w:styleId="6">
    <w:name w:val="Normal (Web)"/>
    <w:basedOn w:val="1"/>
    <w:qFormat/>
    <w:uiPriority w:val="0"/>
    <w:rPr>
      <w:sz w:val="24"/>
    </w:rPr>
  </w:style>
  <w:style w:type="character" w:styleId="9">
    <w:name w:val="Strong"/>
    <w:basedOn w:val="8"/>
    <w:qFormat/>
    <w:uiPriority w:val="22"/>
    <w:rPr>
      <w:b/>
      <w:bCs/>
    </w:rPr>
  </w:style>
  <w:style w:type="paragraph" w:customStyle="1" w:styleId="10">
    <w:name w:val="p41"/>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1">
    <w:name w:val="s9"/>
    <w:basedOn w:val="8"/>
    <w:qFormat/>
    <w:uiPriority w:val="0"/>
  </w:style>
  <w:style w:type="paragraph" w:customStyle="1" w:styleId="12">
    <w:name w:val="p39"/>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2204</Words>
  <Characters>2255</Characters>
  <Lines>0</Lines>
  <Paragraphs>0</Paragraphs>
  <TotalTime>17</TotalTime>
  <ScaleCrop>false</ScaleCrop>
  <LinksUpToDate>false</LinksUpToDate>
  <CharactersWithSpaces>2559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xmfy</dc:creator>
  <cp:lastModifiedBy>李天赐</cp:lastModifiedBy>
  <cp:lastPrinted>2024-08-30T01:32:00Z</cp:lastPrinted>
  <dcterms:modified xsi:type="dcterms:W3CDTF">2025-06-27T00:32:52Z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BE06B02470CB45FEBB9E94BF11D2266A_13</vt:lpwstr>
  </property>
  <property fmtid="{D5CDD505-2E9C-101B-9397-08002B2CF9AE}" pid="4" name="KSOTemplateDocerSaveRecord">
    <vt:lpwstr>eyJoZGlkIjoiYTA1Y2UxZjQxMTE2NWI4ODc3YjRhMWU5NTMwNjNiNGIiLCJ1c2VySWQiOiI0OTk2NDMzNTEifQ==</vt:lpwstr>
  </property>
</Properties>
</file>