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CF3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36"/>
          <w:szCs w:val="36"/>
          <w:highlight w:val="none"/>
        </w:rPr>
        <w:t>厦门市妇幼保健院</w:t>
      </w:r>
    </w:p>
    <w:p w14:paraId="28125E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01"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36"/>
          <w:szCs w:val="36"/>
          <w:highlight w:val="none"/>
          <w:lang w:eastAsia="zh-CN"/>
        </w:rPr>
        <w:t>职工满意度评价系统服务</w:t>
      </w:r>
      <w:r>
        <w:rPr>
          <w:rFonts w:hint="eastAsia" w:ascii="微软雅黑" w:hAnsi="微软雅黑" w:eastAsia="微软雅黑" w:cs="微软雅黑"/>
          <w:b/>
          <w:bCs/>
          <w:i w:val="0"/>
          <w:iCs w:val="0"/>
          <w:caps w:val="0"/>
          <w:color w:val="000000"/>
          <w:spacing w:val="0"/>
          <w:sz w:val="36"/>
          <w:szCs w:val="36"/>
          <w:highlight w:val="none"/>
        </w:rPr>
        <w:t>询价采购公告</w:t>
      </w:r>
    </w:p>
    <w:p w14:paraId="60D6C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lang w:val="en-US" w:eastAsia="zh-CN"/>
        </w:rPr>
        <w:t>一</w:t>
      </w:r>
      <w:r>
        <w:rPr>
          <w:rFonts w:hint="eastAsia" w:ascii="微软雅黑" w:hAnsi="微软雅黑" w:eastAsia="微软雅黑" w:cs="微软雅黑"/>
          <w:i w:val="0"/>
          <w:iCs w:val="0"/>
          <w:caps w:val="0"/>
          <w:color w:val="000000"/>
          <w:spacing w:val="0"/>
          <w:sz w:val="27"/>
          <w:szCs w:val="27"/>
          <w:highlight w:val="none"/>
        </w:rPr>
        <w:t>、 </w:t>
      </w:r>
      <w:r>
        <w:rPr>
          <w:rFonts w:hint="eastAsia" w:ascii="微软雅黑" w:hAnsi="微软雅黑" w:eastAsia="微软雅黑" w:cs="微软雅黑"/>
          <w:b/>
          <w:bCs/>
          <w:i w:val="0"/>
          <w:iCs w:val="0"/>
          <w:caps w:val="0"/>
          <w:color w:val="000000"/>
          <w:spacing w:val="0"/>
          <w:sz w:val="28"/>
          <w:szCs w:val="28"/>
          <w:highlight w:val="none"/>
        </w:rPr>
        <w:t>报名要求：</w:t>
      </w:r>
    </w:p>
    <w:p w14:paraId="449240CC">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1"/>
          <w:szCs w:val="21"/>
          <w:highlight w:val="none"/>
          <w:lang w:val="en-US" w:eastAsia="zh-CN"/>
        </w:rPr>
        <w:t>为进一步开展职工满意度评价工作</w:t>
      </w:r>
      <w:r>
        <w:rPr>
          <w:rFonts w:hint="eastAsia" w:ascii="微软雅黑" w:hAnsi="微软雅黑" w:eastAsia="微软雅黑" w:cs="微软雅黑"/>
          <w:i w:val="0"/>
          <w:iCs w:val="0"/>
          <w:caps w:val="0"/>
          <w:color w:val="000000"/>
          <w:spacing w:val="0"/>
          <w:sz w:val="21"/>
          <w:szCs w:val="21"/>
          <w:highlight w:val="none"/>
        </w:rPr>
        <w:t>，我院</w:t>
      </w:r>
      <w:r>
        <w:rPr>
          <w:rFonts w:hint="eastAsia" w:ascii="微软雅黑" w:hAnsi="微软雅黑" w:eastAsia="微软雅黑" w:cs="微软雅黑"/>
          <w:i w:val="0"/>
          <w:iCs w:val="0"/>
          <w:caps w:val="0"/>
          <w:color w:val="000000"/>
          <w:spacing w:val="0"/>
          <w:sz w:val="21"/>
          <w:szCs w:val="21"/>
          <w:highlight w:val="none"/>
          <w:lang w:val="en-US" w:eastAsia="zh-CN"/>
        </w:rPr>
        <w:t>将采购</w:t>
      </w:r>
      <w:r>
        <w:rPr>
          <w:rFonts w:hint="eastAsia" w:ascii="微软雅黑" w:hAnsi="微软雅黑" w:eastAsia="微软雅黑" w:cs="微软雅黑"/>
          <w:i w:val="0"/>
          <w:iCs w:val="0"/>
          <w:caps w:val="0"/>
          <w:color w:val="000000"/>
          <w:spacing w:val="0"/>
          <w:sz w:val="20"/>
          <w:szCs w:val="20"/>
          <w:highlight w:val="none"/>
          <w:shd w:val="clear" w:fill="FFFFFF"/>
          <w:lang w:eastAsia="zh-CN"/>
        </w:rPr>
        <w:t>职工满意度评价系统服务</w:t>
      </w:r>
      <w:r>
        <w:rPr>
          <w:rFonts w:hint="eastAsia" w:ascii="微软雅黑" w:hAnsi="微软雅黑" w:eastAsia="微软雅黑" w:cs="微软雅黑"/>
          <w:i w:val="0"/>
          <w:iCs w:val="0"/>
          <w:caps w:val="0"/>
          <w:color w:val="000000"/>
          <w:spacing w:val="0"/>
          <w:sz w:val="21"/>
          <w:szCs w:val="21"/>
          <w:highlight w:val="none"/>
        </w:rPr>
        <w:t>项目</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lang w:val="en-US" w:eastAsia="zh-CN"/>
        </w:rPr>
        <w:t>并于近期组织询价采购</w:t>
      </w:r>
      <w:r>
        <w:rPr>
          <w:rFonts w:hint="eastAsia" w:ascii="微软雅黑" w:hAnsi="微软雅黑" w:eastAsia="微软雅黑" w:cs="微软雅黑"/>
          <w:i w:val="0"/>
          <w:iCs w:val="0"/>
          <w:caps w:val="0"/>
          <w:color w:val="000000"/>
          <w:spacing w:val="0"/>
          <w:sz w:val="21"/>
          <w:szCs w:val="21"/>
          <w:highlight w:val="none"/>
        </w:rPr>
        <w:t>，请具备相应资质的企业参加报名。</w:t>
      </w:r>
    </w:p>
    <w:p w14:paraId="3FED030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rPr>
        <w:t>请具备相关资质的供应商收集资料，并于202</w:t>
      </w:r>
      <w:r>
        <w:rPr>
          <w:rFonts w:hint="eastAsia" w:ascii="微软雅黑" w:hAnsi="微软雅黑" w:eastAsia="微软雅黑" w:cs="微软雅黑"/>
          <w:i w:val="0"/>
          <w:iCs w:val="0"/>
          <w:caps w:val="0"/>
          <w:color w:val="000000"/>
          <w:spacing w:val="0"/>
          <w:sz w:val="21"/>
          <w:szCs w:val="21"/>
          <w:highlight w:val="none"/>
          <w:lang w:val="en-US" w:eastAsia="zh-CN"/>
        </w:rPr>
        <w:t>4</w:t>
      </w:r>
      <w:r>
        <w:rPr>
          <w:rFonts w:hint="eastAsia" w:ascii="微软雅黑" w:hAnsi="微软雅黑" w:eastAsia="微软雅黑" w:cs="微软雅黑"/>
          <w:i w:val="0"/>
          <w:iCs w:val="0"/>
          <w:caps w:val="0"/>
          <w:color w:val="000000"/>
          <w:spacing w:val="0"/>
          <w:sz w:val="21"/>
          <w:szCs w:val="21"/>
          <w:highlight w:val="none"/>
        </w:rPr>
        <w:t>年</w:t>
      </w:r>
      <w:r>
        <w:rPr>
          <w:rFonts w:hint="eastAsia" w:ascii="微软雅黑" w:hAnsi="微软雅黑" w:eastAsia="微软雅黑" w:cs="微软雅黑"/>
          <w:i w:val="0"/>
          <w:iCs w:val="0"/>
          <w:caps w:val="0"/>
          <w:color w:val="000000"/>
          <w:spacing w:val="0"/>
          <w:sz w:val="21"/>
          <w:szCs w:val="21"/>
          <w:highlight w:val="none"/>
          <w:lang w:val="en-US" w:eastAsia="zh-CN"/>
        </w:rPr>
        <w:t>12</w:t>
      </w:r>
      <w:r>
        <w:rPr>
          <w:rFonts w:hint="eastAsia" w:ascii="微软雅黑" w:hAnsi="微软雅黑" w:eastAsia="微软雅黑" w:cs="微软雅黑"/>
          <w:i w:val="0"/>
          <w:iCs w:val="0"/>
          <w:caps w:val="0"/>
          <w:color w:val="000000"/>
          <w:spacing w:val="0"/>
          <w:sz w:val="21"/>
          <w:szCs w:val="21"/>
          <w:highlight w:val="none"/>
        </w:rPr>
        <w:t>月</w:t>
      </w:r>
      <w:r>
        <w:rPr>
          <w:rFonts w:hint="eastAsia" w:ascii="微软雅黑" w:hAnsi="微软雅黑" w:eastAsia="微软雅黑" w:cs="微软雅黑"/>
          <w:i w:val="0"/>
          <w:iCs w:val="0"/>
          <w:caps w:val="0"/>
          <w:color w:val="000000"/>
          <w:spacing w:val="0"/>
          <w:sz w:val="21"/>
          <w:szCs w:val="21"/>
          <w:highlight w:val="none"/>
          <w:lang w:val="en-US" w:eastAsia="zh-CN"/>
        </w:rPr>
        <w:t>18</w:t>
      </w:r>
      <w:bookmarkStart w:id="0" w:name="_GoBack"/>
      <w:bookmarkEnd w:id="0"/>
      <w:r>
        <w:rPr>
          <w:rFonts w:hint="eastAsia" w:ascii="微软雅黑" w:hAnsi="微软雅黑" w:eastAsia="微软雅黑" w:cs="微软雅黑"/>
          <w:i w:val="0"/>
          <w:iCs w:val="0"/>
          <w:caps w:val="0"/>
          <w:color w:val="000000"/>
          <w:spacing w:val="0"/>
          <w:sz w:val="21"/>
          <w:szCs w:val="21"/>
          <w:highlight w:val="none"/>
        </w:rPr>
        <w:t>日</w:t>
      </w:r>
      <w:r>
        <w:rPr>
          <w:rFonts w:hint="eastAsia" w:ascii="微软雅黑" w:hAnsi="微软雅黑" w:eastAsia="微软雅黑" w:cs="微软雅黑"/>
          <w:i w:val="0"/>
          <w:iCs w:val="0"/>
          <w:caps w:val="0"/>
          <w:color w:val="000000"/>
          <w:spacing w:val="0"/>
          <w:sz w:val="21"/>
          <w:szCs w:val="21"/>
          <w:highlight w:val="none"/>
          <w:lang w:val="en-US" w:eastAsia="zh-CN"/>
        </w:rPr>
        <w:t>下午</w:t>
      </w:r>
      <w:r>
        <w:rPr>
          <w:rFonts w:hint="eastAsia" w:ascii="微软雅黑" w:hAnsi="微软雅黑" w:eastAsia="微软雅黑" w:cs="微软雅黑"/>
          <w:i w:val="0"/>
          <w:iCs w:val="0"/>
          <w:caps w:val="0"/>
          <w:color w:val="000000"/>
          <w:spacing w:val="0"/>
          <w:sz w:val="21"/>
          <w:szCs w:val="21"/>
          <w:highlight w:val="none"/>
        </w:rPr>
        <w:t>1</w:t>
      </w:r>
      <w:r>
        <w:rPr>
          <w:rFonts w:hint="eastAsia" w:ascii="微软雅黑" w:hAnsi="微软雅黑" w:eastAsia="微软雅黑" w:cs="微软雅黑"/>
          <w:i w:val="0"/>
          <w:iCs w:val="0"/>
          <w:caps w:val="0"/>
          <w:color w:val="000000"/>
          <w:spacing w:val="0"/>
          <w:sz w:val="21"/>
          <w:szCs w:val="21"/>
          <w:highlight w:val="none"/>
          <w:lang w:val="en-US" w:eastAsia="zh-CN"/>
        </w:rPr>
        <w:t>7</w:t>
      </w:r>
      <w:r>
        <w:rPr>
          <w:rFonts w:hint="eastAsia" w:ascii="微软雅黑" w:hAnsi="微软雅黑" w:eastAsia="微软雅黑" w:cs="微软雅黑"/>
          <w:i w:val="0"/>
          <w:iCs w:val="0"/>
          <w:caps w:val="0"/>
          <w:color w:val="000000"/>
          <w:spacing w:val="0"/>
          <w:sz w:val="21"/>
          <w:szCs w:val="21"/>
          <w:highlight w:val="none"/>
        </w:rPr>
        <w:t>:00前将满足报名材料要求的必备文件资料加盖公章并扫描电子版，打包压缩并命名为“公司名+</w:t>
      </w:r>
      <w:r>
        <w:rPr>
          <w:rFonts w:hint="eastAsia" w:ascii="微软雅黑" w:hAnsi="微软雅黑" w:eastAsia="微软雅黑" w:cs="微软雅黑"/>
          <w:i w:val="0"/>
          <w:iCs w:val="0"/>
          <w:caps w:val="0"/>
          <w:color w:val="000000"/>
          <w:spacing w:val="0"/>
          <w:sz w:val="21"/>
          <w:szCs w:val="21"/>
          <w:highlight w:val="none"/>
          <w:lang w:val="en-US" w:eastAsia="zh-CN"/>
        </w:rPr>
        <w:t>询价项目</w:t>
      </w:r>
      <w:r>
        <w:rPr>
          <w:rFonts w:hint="eastAsia" w:ascii="微软雅黑" w:hAnsi="微软雅黑" w:eastAsia="微软雅黑" w:cs="微软雅黑"/>
          <w:i w:val="0"/>
          <w:iCs w:val="0"/>
          <w:caps w:val="0"/>
          <w:color w:val="000000"/>
          <w:spacing w:val="0"/>
          <w:sz w:val="21"/>
          <w:szCs w:val="21"/>
          <w:highlight w:val="none"/>
        </w:rPr>
        <w:t>名称+联系方式”发至邮箱：</w:t>
      </w:r>
      <w:r>
        <w:rPr>
          <w:rFonts w:hint="eastAsia" w:ascii="微软雅黑" w:hAnsi="微软雅黑" w:eastAsia="微软雅黑" w:cs="微软雅黑"/>
          <w:i w:val="0"/>
          <w:iCs w:val="0"/>
          <w:caps w:val="0"/>
          <w:color w:val="000000"/>
          <w:spacing w:val="0"/>
          <w:sz w:val="21"/>
          <w:szCs w:val="21"/>
          <w:highlight w:val="none"/>
        </w:rPr>
        <w:fldChar w:fldCharType="begin"/>
      </w:r>
      <w:r>
        <w:rPr>
          <w:rFonts w:hint="eastAsia" w:ascii="微软雅黑" w:hAnsi="微软雅黑" w:eastAsia="微软雅黑" w:cs="微软雅黑"/>
          <w:i w:val="0"/>
          <w:iCs w:val="0"/>
          <w:caps w:val="0"/>
          <w:color w:val="000000"/>
          <w:spacing w:val="0"/>
          <w:sz w:val="21"/>
          <w:szCs w:val="21"/>
          <w:highlight w:val="none"/>
        </w:rPr>
        <w:instrText xml:space="preserve"> HYPERLINK "mailto:xmfy3677@163.com。报名材料应清晰可辨，规范完整。" </w:instrText>
      </w:r>
      <w:r>
        <w:rPr>
          <w:rFonts w:hint="eastAsia" w:ascii="微软雅黑" w:hAnsi="微软雅黑" w:eastAsia="微软雅黑" w:cs="微软雅黑"/>
          <w:i w:val="0"/>
          <w:iCs w:val="0"/>
          <w:caps w:val="0"/>
          <w:color w:val="000000"/>
          <w:spacing w:val="0"/>
          <w:sz w:val="21"/>
          <w:szCs w:val="21"/>
          <w:highlight w:val="none"/>
        </w:rPr>
        <w:fldChar w:fldCharType="separate"/>
      </w:r>
      <w:r>
        <w:rPr>
          <w:rFonts w:hint="eastAsia" w:ascii="微软雅黑" w:hAnsi="微软雅黑" w:eastAsia="微软雅黑" w:cs="微软雅黑"/>
          <w:i w:val="0"/>
          <w:iCs w:val="0"/>
          <w:caps w:val="0"/>
          <w:color w:val="000000"/>
          <w:spacing w:val="0"/>
          <w:sz w:val="21"/>
          <w:szCs w:val="21"/>
          <w:highlight w:val="none"/>
        </w:rPr>
        <w:t>xmfy3677@163.com。报名材料应清晰可辨，规范完整。</w:t>
      </w:r>
      <w:r>
        <w:rPr>
          <w:rFonts w:hint="eastAsia" w:ascii="微软雅黑" w:hAnsi="微软雅黑" w:eastAsia="微软雅黑" w:cs="微软雅黑"/>
          <w:i w:val="0"/>
          <w:iCs w:val="0"/>
          <w:caps w:val="0"/>
          <w:color w:val="000000"/>
          <w:spacing w:val="0"/>
          <w:sz w:val="21"/>
          <w:szCs w:val="21"/>
          <w:highlight w:val="none"/>
        </w:rPr>
        <w:fldChar w:fldCharType="end"/>
      </w:r>
    </w:p>
    <w:p w14:paraId="26EC4563">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rPr>
        <w:t>本项目联系人：</w:t>
      </w:r>
      <w:r>
        <w:rPr>
          <w:rFonts w:hint="eastAsia" w:ascii="微软雅黑" w:hAnsi="微软雅黑" w:eastAsia="微软雅黑" w:cs="微软雅黑"/>
          <w:i w:val="0"/>
          <w:iCs w:val="0"/>
          <w:caps w:val="0"/>
          <w:color w:val="000000"/>
          <w:spacing w:val="0"/>
          <w:sz w:val="21"/>
          <w:szCs w:val="21"/>
          <w:highlight w:val="none"/>
          <w:lang w:val="en-US" w:eastAsia="zh-CN"/>
        </w:rPr>
        <w:t xml:space="preserve">李老师     </w:t>
      </w:r>
      <w:r>
        <w:rPr>
          <w:rFonts w:hint="eastAsia" w:ascii="微软雅黑" w:hAnsi="微软雅黑" w:eastAsia="微软雅黑" w:cs="微软雅黑"/>
          <w:i w:val="0"/>
          <w:iCs w:val="0"/>
          <w:caps w:val="0"/>
          <w:color w:val="000000"/>
          <w:spacing w:val="0"/>
          <w:sz w:val="21"/>
          <w:szCs w:val="21"/>
          <w:highlight w:val="none"/>
        </w:rPr>
        <w:t>联系电话：0592-2662084</w:t>
      </w:r>
    </w:p>
    <w:p w14:paraId="1EB53E2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0" w:rightChars="0" w:firstLine="420" w:firstLineChars="0"/>
        <w:jc w:val="both"/>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1"/>
          <w:szCs w:val="21"/>
          <w:highlight w:val="none"/>
        </w:rPr>
        <w:t>联系时间：工作日上午8:00-12:00 下午14:30-17:00。</w:t>
      </w:r>
    </w:p>
    <w:p w14:paraId="68FF57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b/>
          <w:bCs/>
          <w:i w:val="0"/>
          <w:iCs w:val="0"/>
          <w:caps w:val="0"/>
          <w:color w:val="000000"/>
          <w:spacing w:val="0"/>
          <w:sz w:val="28"/>
          <w:szCs w:val="28"/>
          <w:highlight w:val="none"/>
        </w:rPr>
      </w:pPr>
      <w:r>
        <w:rPr>
          <w:rFonts w:hint="eastAsia" w:ascii="微软雅黑" w:hAnsi="微软雅黑" w:eastAsia="微软雅黑" w:cs="微软雅黑"/>
          <w:i w:val="0"/>
          <w:iCs w:val="0"/>
          <w:caps w:val="0"/>
          <w:color w:val="000000"/>
          <w:spacing w:val="0"/>
          <w:sz w:val="27"/>
          <w:szCs w:val="27"/>
          <w:highlight w:val="none"/>
          <w:lang w:val="en-US" w:eastAsia="zh-CN"/>
        </w:rPr>
        <w:t>二</w:t>
      </w:r>
      <w:r>
        <w:rPr>
          <w:rFonts w:hint="eastAsia" w:ascii="微软雅黑" w:hAnsi="微软雅黑" w:eastAsia="微软雅黑" w:cs="微软雅黑"/>
          <w:i w:val="0"/>
          <w:iCs w:val="0"/>
          <w:caps w:val="0"/>
          <w:color w:val="000000"/>
          <w:spacing w:val="0"/>
          <w:sz w:val="27"/>
          <w:szCs w:val="27"/>
          <w:highlight w:val="none"/>
        </w:rPr>
        <w:t>、 </w:t>
      </w:r>
      <w:r>
        <w:rPr>
          <w:rFonts w:hint="eastAsia" w:ascii="微软雅黑" w:hAnsi="微软雅黑" w:eastAsia="微软雅黑" w:cs="微软雅黑"/>
          <w:b/>
          <w:bCs/>
          <w:i w:val="0"/>
          <w:iCs w:val="0"/>
          <w:caps w:val="0"/>
          <w:color w:val="000000"/>
          <w:spacing w:val="0"/>
          <w:sz w:val="28"/>
          <w:szCs w:val="28"/>
          <w:highlight w:val="none"/>
        </w:rPr>
        <w:t>项目名称：</w:t>
      </w:r>
    </w:p>
    <w:tbl>
      <w:tblPr>
        <w:tblStyle w:val="6"/>
        <w:tblW w:w="84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8"/>
        <w:gridCol w:w="1264"/>
        <w:gridCol w:w="5692"/>
        <w:gridCol w:w="765"/>
      </w:tblGrid>
      <w:tr w14:paraId="447C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8"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7E88FEB">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vertAlign w:val="baseline"/>
                <w:lang w:val="en-US" w:eastAsia="zh-CN"/>
              </w:rPr>
              <w:t>序号</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44A77462">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vertAlign w:val="baseline"/>
                <w:lang w:val="en-US" w:eastAsia="zh-CN"/>
              </w:rPr>
              <w:t>项目名称</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03DCD4D8">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vertAlign w:val="baseline"/>
                <w:lang w:val="en-US" w:eastAsia="zh-CN"/>
              </w:rPr>
              <w:t>需求描述</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3D401EED">
            <w:pPr>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vertAlign w:val="baseline"/>
                <w:lang w:val="en-US" w:eastAsia="zh-CN"/>
              </w:rPr>
              <w:t>数量</w:t>
            </w:r>
          </w:p>
        </w:tc>
      </w:tr>
      <w:tr w14:paraId="235E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688"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7EE07DD9">
            <w:pPr>
              <w:ind w:firstLine="180" w:firstLineChars="10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vertAlign w:val="baseline"/>
                <w:lang w:val="en-US" w:eastAsia="zh-CN"/>
              </w:rPr>
              <w:t>1</w:t>
            </w:r>
          </w:p>
        </w:tc>
        <w:tc>
          <w:tcPr>
            <w:tcW w:w="126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5364C9FF">
            <w:pPr>
              <w:jc w:val="both"/>
              <w:rPr>
                <w:rFonts w:hint="default" w:ascii="微软雅黑" w:hAnsi="微软雅黑" w:eastAsia="微软雅黑" w:cs="微软雅黑"/>
                <w:sz w:val="18"/>
                <w:szCs w:val="18"/>
                <w:highlight w:val="none"/>
                <w:lang w:val="en-US"/>
              </w:rPr>
            </w:pPr>
            <w:r>
              <w:rPr>
                <w:rFonts w:hint="eastAsia" w:ascii="微软雅黑" w:hAnsi="微软雅黑" w:eastAsia="微软雅黑" w:cs="微软雅黑"/>
                <w:sz w:val="18"/>
                <w:szCs w:val="18"/>
                <w:highlight w:val="none"/>
                <w:vertAlign w:val="baseline"/>
                <w:lang w:val="en-US" w:eastAsia="zh-CN"/>
              </w:rPr>
              <w:t>职工满意度评价系统服务</w:t>
            </w:r>
          </w:p>
        </w:tc>
        <w:tc>
          <w:tcPr>
            <w:tcW w:w="5692"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D177596">
            <w:pPr>
              <w:numPr>
                <w:ilvl w:val="0"/>
                <w:numId w:val="0"/>
              </w:numPr>
              <w:spacing w:line="240" w:lineRule="auto"/>
              <w:ind w:leftChars="0"/>
              <w:jc w:val="both"/>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sz w:val="18"/>
                <w:szCs w:val="18"/>
                <w:highlight w:val="none"/>
              </w:rPr>
              <w:t>1、</w:t>
            </w:r>
            <w:r>
              <w:rPr>
                <w:rFonts w:hint="eastAsia" w:ascii="微软雅黑" w:hAnsi="微软雅黑" w:eastAsia="微软雅黑" w:cs="微软雅黑"/>
                <w:sz w:val="18"/>
                <w:szCs w:val="18"/>
                <w:highlight w:val="none"/>
                <w:lang w:val="en-US" w:eastAsia="zh-CN"/>
              </w:rPr>
              <w:t>基础数据（包含：组织架构、人事信息、账号信息等）支持与医院患者满意度系统同步，无需二次维护。</w:t>
            </w:r>
          </w:p>
          <w:p w14:paraId="09CF08AF">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2</w:t>
            </w:r>
            <w:r>
              <w:rPr>
                <w:rFonts w:hint="eastAsia" w:ascii="微软雅黑" w:hAnsi="微软雅黑" w:eastAsia="微软雅黑" w:cs="微软雅黑"/>
                <w:sz w:val="18"/>
                <w:szCs w:val="18"/>
                <w:highlight w:val="none"/>
              </w:rPr>
              <w:t>、采用线上匿名问卷调查形式分职工综合满意度调查，根据使用部门要求设置问卷、报表及其他不涉及框架改动需求。</w:t>
            </w:r>
          </w:p>
          <w:p w14:paraId="460CA874">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3</w:t>
            </w:r>
            <w:r>
              <w:rPr>
                <w:rFonts w:hint="eastAsia" w:ascii="微软雅黑" w:hAnsi="微软雅黑" w:eastAsia="微软雅黑" w:cs="微软雅黑"/>
                <w:sz w:val="18"/>
                <w:szCs w:val="18"/>
                <w:highlight w:val="none"/>
              </w:rPr>
              <w:t>、支持按类别（科室、职工代表、工会小组、党支部等）设置调查问卷份额，可统一设置也可一个个设置，每份问卷可根据份额生成随机码</w:t>
            </w:r>
          </w:p>
          <w:p w14:paraId="6F5A4690">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4</w:t>
            </w:r>
            <w:r>
              <w:rPr>
                <w:rFonts w:hint="eastAsia" w:ascii="微软雅黑" w:hAnsi="微软雅黑" w:eastAsia="微软雅黑" w:cs="微软雅黑"/>
                <w:sz w:val="18"/>
                <w:szCs w:val="18"/>
                <w:highlight w:val="none"/>
              </w:rPr>
              <w:t>、支持将随机码导出或打印分发给各调查对象（科室、职工代表、工会小组、党支部等）；</w:t>
            </w:r>
          </w:p>
          <w:p w14:paraId="04FDC0F9">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5</w:t>
            </w:r>
            <w:r>
              <w:rPr>
                <w:rFonts w:hint="eastAsia" w:ascii="微软雅黑" w:hAnsi="微软雅黑" w:eastAsia="微软雅黑" w:cs="微软雅黑"/>
                <w:sz w:val="18"/>
                <w:szCs w:val="18"/>
                <w:highlight w:val="none"/>
              </w:rPr>
              <w:t>、员工通过PC端，移动端打开问卷调查链接后输入随机码即可进入问卷调查；</w:t>
            </w:r>
          </w:p>
          <w:p w14:paraId="3AD7A15B">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6</w:t>
            </w:r>
            <w:r>
              <w:rPr>
                <w:rFonts w:hint="eastAsia" w:ascii="微软雅黑" w:hAnsi="微软雅黑" w:eastAsia="微软雅黑" w:cs="微软雅黑"/>
                <w:sz w:val="18"/>
                <w:szCs w:val="18"/>
                <w:highlight w:val="none"/>
              </w:rPr>
              <w:t>、统计调查情况，可根据问卷设置的份额及公式自动计算得分；</w:t>
            </w:r>
          </w:p>
          <w:p w14:paraId="3F894511">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xml:space="preserve">     计算公式范例：</w:t>
            </w:r>
          </w:p>
          <w:p w14:paraId="67F4B291">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5-非常同意或满意100分，4-比较同意或满意80分，3-一般同</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意或基本满</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意60分，2-比较不同意或不太满意30分，1-非常不同意或很不满</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意0分。</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单项未填</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选以弃权计算，不进行统计，在总数中扣除。</w:t>
            </w:r>
          </w:p>
          <w:p w14:paraId="753A588E">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各项满意率=[（非常满意数×100%）+（比较满意数×80%）+（基本满意数×60%）</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+（不太满意数×30%）]÷（回收问卷调查数-弃权数）。</w:t>
            </w:r>
          </w:p>
          <w:p w14:paraId="449AC5F6">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总体满意率=所有项目满意率之和÷项目数）。</w:t>
            </w:r>
          </w:p>
          <w:p w14:paraId="14F02F90">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7</w:t>
            </w:r>
            <w:r>
              <w:rPr>
                <w:rFonts w:hint="eastAsia" w:ascii="微软雅黑" w:hAnsi="微软雅黑" w:eastAsia="微软雅黑" w:cs="微软雅黑"/>
                <w:sz w:val="18"/>
                <w:szCs w:val="18"/>
                <w:highlight w:val="none"/>
              </w:rPr>
              <w:t>、可查询导出每份问卷最后的意见建议内容；</w:t>
            </w:r>
          </w:p>
          <w:p w14:paraId="30395F69">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8</w:t>
            </w:r>
            <w:r>
              <w:rPr>
                <w:rFonts w:hint="eastAsia" w:ascii="微软雅黑" w:hAnsi="微软雅黑" w:eastAsia="微软雅黑" w:cs="微软雅黑"/>
                <w:sz w:val="18"/>
                <w:szCs w:val="18"/>
                <w:highlight w:val="none"/>
              </w:rPr>
              <w:t>、完成调查问卷，可设置定期开展；</w:t>
            </w:r>
          </w:p>
          <w:p w14:paraId="64DBCBA2">
            <w:pPr>
              <w:numPr>
                <w:ilvl w:val="0"/>
                <w:numId w:val="0"/>
              </w:numPr>
              <w:spacing w:line="240" w:lineRule="auto"/>
              <w:ind w:leftChars="0"/>
              <w:jc w:val="both"/>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9、职工满意度调查结果支持推送到患者满意度系统，便于查询统计</w:t>
            </w:r>
          </w:p>
          <w:p w14:paraId="3FA6873E">
            <w:pPr>
              <w:numPr>
                <w:ilvl w:val="0"/>
                <w:numId w:val="0"/>
              </w:numPr>
              <w:spacing w:line="240" w:lineRule="auto"/>
              <w:ind w:leftChars="0"/>
              <w:jc w:val="both"/>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★10</w:t>
            </w:r>
            <w:r>
              <w:rPr>
                <w:rFonts w:hint="eastAsia" w:ascii="微软雅黑" w:hAnsi="微软雅黑" w:eastAsia="微软雅黑" w:cs="微软雅黑"/>
                <w:sz w:val="18"/>
                <w:szCs w:val="18"/>
                <w:highlight w:val="none"/>
              </w:rPr>
              <w:t>、服务期自合同签订之日起一年，定期开展巡检4次/年</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lang w:val="en-US" w:eastAsia="zh-CN"/>
              </w:rPr>
              <w:t>服务期间采购方拥有软件使用权。</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14:paraId="1DFF233F">
            <w:pPr>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vertAlign w:val="baseline"/>
                <w:lang w:val="en-US" w:eastAsia="zh-CN"/>
              </w:rPr>
              <w:t>1</w:t>
            </w:r>
          </w:p>
        </w:tc>
      </w:tr>
    </w:tbl>
    <w:p w14:paraId="74AE20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lang w:val="en-US" w:eastAsia="zh-CN"/>
        </w:rPr>
        <w:t>三</w:t>
      </w:r>
      <w:r>
        <w:rPr>
          <w:rFonts w:hint="eastAsia" w:ascii="微软雅黑" w:hAnsi="微软雅黑" w:eastAsia="微软雅黑" w:cs="微软雅黑"/>
          <w:i w:val="0"/>
          <w:iCs w:val="0"/>
          <w:caps w:val="0"/>
          <w:color w:val="000000"/>
          <w:spacing w:val="0"/>
          <w:sz w:val="27"/>
          <w:szCs w:val="27"/>
          <w:highlight w:val="none"/>
        </w:rPr>
        <w:t>、 </w:t>
      </w:r>
      <w:r>
        <w:rPr>
          <w:rFonts w:hint="eastAsia" w:ascii="微软雅黑" w:hAnsi="微软雅黑" w:eastAsia="微软雅黑" w:cs="微软雅黑"/>
          <w:b/>
          <w:bCs/>
          <w:i w:val="0"/>
          <w:iCs w:val="0"/>
          <w:caps w:val="0"/>
          <w:color w:val="000000"/>
          <w:spacing w:val="0"/>
          <w:sz w:val="28"/>
          <w:szCs w:val="28"/>
          <w:highlight w:val="none"/>
        </w:rPr>
        <w:t>项目要求：</w:t>
      </w:r>
    </w:p>
    <w:p w14:paraId="54EF410B">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lang w:val="en-US" w:eastAsia="zh-CN"/>
        </w:rPr>
        <w:t>服务</w:t>
      </w:r>
      <w:r>
        <w:rPr>
          <w:rFonts w:hint="eastAsia" w:ascii="微软雅黑" w:hAnsi="微软雅黑" w:eastAsia="微软雅黑" w:cs="微软雅黑"/>
          <w:i w:val="0"/>
          <w:iCs w:val="0"/>
          <w:caps w:val="0"/>
          <w:color w:val="000000"/>
          <w:spacing w:val="0"/>
          <w:sz w:val="21"/>
          <w:szCs w:val="21"/>
          <w:highlight w:val="none"/>
        </w:rPr>
        <w:t>方式：</w:t>
      </w:r>
      <w:r>
        <w:rPr>
          <w:rFonts w:hint="eastAsia" w:ascii="微软雅黑" w:hAnsi="微软雅黑" w:eastAsia="微软雅黑" w:cs="微软雅黑"/>
          <w:i w:val="0"/>
          <w:iCs w:val="0"/>
          <w:caps w:val="0"/>
          <w:color w:val="000000"/>
          <w:spacing w:val="0"/>
          <w:sz w:val="21"/>
          <w:szCs w:val="21"/>
          <w:highlight w:val="none"/>
          <w:lang w:val="en-US" w:eastAsia="zh-CN"/>
        </w:rPr>
        <w:t>按上述需求描述的要求完成职工满意度评价系统服务工作。</w:t>
      </w:r>
    </w:p>
    <w:p w14:paraId="3A7D06DD">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highlight w:val="none"/>
        </w:rPr>
      </w:pPr>
      <w:r>
        <w:rPr>
          <w:rFonts w:hint="eastAsia" w:ascii="微软雅黑" w:hAnsi="微软雅黑" w:eastAsia="微软雅黑" w:cs="微软雅黑"/>
          <w:i w:val="0"/>
          <w:iCs w:val="0"/>
          <w:caps w:val="0"/>
          <w:color w:val="000000"/>
          <w:spacing w:val="0"/>
          <w:sz w:val="21"/>
          <w:szCs w:val="21"/>
          <w:highlight w:val="none"/>
          <w:lang w:val="en-US" w:eastAsia="zh-CN"/>
        </w:rPr>
        <w:t>使用</w:t>
      </w:r>
      <w:r>
        <w:rPr>
          <w:rFonts w:hint="eastAsia" w:ascii="微软雅黑" w:hAnsi="微软雅黑" w:eastAsia="微软雅黑" w:cs="微软雅黑"/>
          <w:i w:val="0"/>
          <w:iCs w:val="0"/>
          <w:caps w:val="0"/>
          <w:color w:val="000000"/>
          <w:spacing w:val="0"/>
          <w:sz w:val="21"/>
          <w:szCs w:val="21"/>
          <w:highlight w:val="none"/>
        </w:rPr>
        <w:t>时</w:t>
      </w:r>
      <w:r>
        <w:rPr>
          <w:rFonts w:hint="eastAsia" w:ascii="微软雅黑" w:hAnsi="微软雅黑" w:eastAsia="微软雅黑" w:cs="微软雅黑"/>
          <w:i w:val="0"/>
          <w:iCs w:val="0"/>
          <w:caps w:val="0"/>
          <w:color w:val="000000"/>
          <w:spacing w:val="0"/>
          <w:sz w:val="21"/>
          <w:szCs w:val="21"/>
          <w:highlight w:val="none"/>
          <w:lang w:val="en-US" w:eastAsia="zh-CN"/>
        </w:rPr>
        <w:t>长</w:t>
      </w:r>
      <w:r>
        <w:rPr>
          <w:rFonts w:hint="eastAsia" w:ascii="微软雅黑" w:hAnsi="微软雅黑" w:eastAsia="微软雅黑" w:cs="微软雅黑"/>
          <w:i w:val="0"/>
          <w:iCs w:val="0"/>
          <w:caps w:val="0"/>
          <w:color w:val="000000"/>
          <w:spacing w:val="0"/>
          <w:sz w:val="21"/>
          <w:szCs w:val="21"/>
          <w:highlight w:val="none"/>
        </w:rPr>
        <w:t>：</w:t>
      </w:r>
      <w:r>
        <w:rPr>
          <w:rFonts w:hint="eastAsia" w:ascii="微软雅黑" w:hAnsi="微软雅黑" w:eastAsia="微软雅黑" w:cs="微软雅黑"/>
          <w:i w:val="0"/>
          <w:iCs w:val="0"/>
          <w:caps w:val="0"/>
          <w:color w:val="000000"/>
          <w:spacing w:val="0"/>
          <w:sz w:val="21"/>
          <w:szCs w:val="21"/>
          <w:highlight w:val="none"/>
          <w:lang w:val="en-US" w:eastAsia="zh-CN"/>
        </w:rPr>
        <w:t>合同签订之日起一年</w:t>
      </w:r>
    </w:p>
    <w:p w14:paraId="10490665">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jc w:val="both"/>
        <w:rPr>
          <w:rFonts w:hint="eastAsia" w:ascii="微软雅黑" w:hAnsi="微软雅黑" w:eastAsia="微软雅黑" w:cs="微软雅黑"/>
          <w:b w:val="0"/>
          <w:bCs w:val="0"/>
          <w:i w:val="0"/>
          <w:iCs w:val="0"/>
          <w:caps w:val="0"/>
          <w:color w:val="000000"/>
          <w:spacing w:val="0"/>
          <w:sz w:val="21"/>
          <w:szCs w:val="21"/>
          <w:highlight w:val="none"/>
          <w:lang w:val="en-US" w:eastAsia="zh-CN"/>
        </w:rPr>
      </w:pPr>
      <w:r>
        <w:rPr>
          <w:rFonts w:hint="eastAsia" w:ascii="微软雅黑" w:hAnsi="微软雅黑" w:eastAsia="微软雅黑" w:cs="微软雅黑"/>
          <w:b w:val="0"/>
          <w:bCs w:val="0"/>
          <w:i w:val="0"/>
          <w:iCs w:val="0"/>
          <w:caps w:val="0"/>
          <w:color w:val="000000"/>
          <w:spacing w:val="0"/>
          <w:sz w:val="21"/>
          <w:szCs w:val="21"/>
          <w:highlight w:val="none"/>
          <w:lang w:val="en-US" w:eastAsia="zh-CN"/>
        </w:rPr>
        <w:t>采购方式：询价采购</w:t>
      </w:r>
    </w:p>
    <w:p w14:paraId="72004756">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425" w:leftChars="0" w:right="0" w:hanging="425" w:firstLineChars="0"/>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招标控制价：¥20,000.00</w:t>
      </w:r>
    </w:p>
    <w:p w14:paraId="1A1EA36D">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highlight w:val="none"/>
          <w:lang w:val="en-US" w:eastAsia="zh-CN"/>
        </w:rPr>
      </w:pPr>
    </w:p>
    <w:p w14:paraId="545650A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rightChars="0"/>
        <w:jc w:val="both"/>
        <w:rPr>
          <w:rFonts w:hint="eastAsia" w:ascii="微软雅黑" w:hAnsi="微软雅黑" w:eastAsia="微软雅黑" w:cs="微软雅黑"/>
          <w:i w:val="0"/>
          <w:iCs w:val="0"/>
          <w:caps w:val="0"/>
          <w:color w:val="000000"/>
          <w:spacing w:val="0"/>
          <w:sz w:val="21"/>
          <w:szCs w:val="21"/>
          <w:highlight w:val="none"/>
          <w:lang w:val="en-US" w:eastAsia="zh-CN"/>
        </w:rPr>
      </w:pPr>
    </w:p>
    <w:p w14:paraId="0815A0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28"/>
          <w:szCs w:val="28"/>
          <w:highlight w:val="none"/>
          <w:lang w:val="en-US" w:eastAsia="zh-CN"/>
        </w:rPr>
        <w:t>四</w:t>
      </w:r>
      <w:r>
        <w:rPr>
          <w:rFonts w:hint="eastAsia" w:ascii="微软雅黑" w:hAnsi="微软雅黑" w:eastAsia="微软雅黑" w:cs="微软雅黑"/>
          <w:b/>
          <w:bCs/>
          <w:i w:val="0"/>
          <w:iCs w:val="0"/>
          <w:caps w:val="0"/>
          <w:color w:val="000000"/>
          <w:spacing w:val="0"/>
          <w:sz w:val="28"/>
          <w:szCs w:val="28"/>
          <w:highlight w:val="none"/>
        </w:rPr>
        <w:t>、报名材料如下：</w:t>
      </w:r>
    </w:p>
    <w:p w14:paraId="33570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28"/>
          <w:szCs w:val="28"/>
          <w:highlight w:val="none"/>
        </w:rPr>
        <w:t>递交必备文件清单</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7844"/>
      </w:tblGrid>
      <w:tr w14:paraId="0437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8"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6E008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
                <w:bCs/>
                <w:i w:val="0"/>
                <w:iCs w:val="0"/>
                <w:caps w:val="0"/>
                <w:color w:val="000000"/>
                <w:spacing w:val="0"/>
                <w:sz w:val="21"/>
                <w:szCs w:val="21"/>
                <w:highlight w:val="none"/>
              </w:rPr>
              <w:t>序号</w:t>
            </w:r>
          </w:p>
        </w:tc>
        <w:tc>
          <w:tcPr>
            <w:tcW w:w="4602" w:type="pct"/>
            <w:tcBorders>
              <w:top w:val="single" w:color="000000" w:sz="6" w:space="0"/>
              <w:left w:val="nil"/>
              <w:bottom w:val="single" w:color="000000" w:sz="6" w:space="0"/>
              <w:right w:val="single" w:color="000000" w:sz="6" w:space="0"/>
            </w:tcBorders>
            <w:shd w:val="clear" w:color="auto" w:fill="FFFFFF"/>
            <w:tcMar>
              <w:left w:w="108" w:type="dxa"/>
              <w:right w:w="108" w:type="dxa"/>
            </w:tcMar>
            <w:vAlign w:val="center"/>
          </w:tcPr>
          <w:p w14:paraId="7385C5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b/>
                <w:bCs/>
                <w:i w:val="0"/>
                <w:iCs w:val="0"/>
                <w:caps w:val="0"/>
                <w:color w:val="000000"/>
                <w:spacing w:val="0"/>
                <w:sz w:val="21"/>
                <w:szCs w:val="21"/>
                <w:highlight w:val="none"/>
              </w:rPr>
              <w:t>资料名称</w:t>
            </w:r>
          </w:p>
        </w:tc>
      </w:tr>
      <w:tr w14:paraId="5C564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6"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43D4D9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i w:val="0"/>
                <w:iCs w:val="0"/>
                <w:caps w:val="0"/>
                <w:color w:val="000000"/>
                <w:spacing w:val="0"/>
                <w:sz w:val="21"/>
                <w:szCs w:val="21"/>
                <w:highlight w:val="none"/>
              </w:rPr>
              <w:t>1</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E36C5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highlight w:val="none"/>
              </w:rPr>
            </w:pPr>
            <w:r>
              <w:rPr>
                <w:rFonts w:hint="eastAsia" w:ascii="微软雅黑" w:hAnsi="微软雅黑" w:eastAsia="微软雅黑" w:cs="微软雅黑"/>
                <w:i w:val="0"/>
                <w:iCs w:val="0"/>
                <w:caps w:val="0"/>
                <w:color w:val="000000"/>
                <w:spacing w:val="0"/>
                <w:sz w:val="21"/>
                <w:szCs w:val="21"/>
                <w:highlight w:val="none"/>
              </w:rPr>
              <w:t>封面：应注明供应商企业名称、所投项目名称，并注明联系人及联系方式</w:t>
            </w:r>
            <w:r>
              <w:rPr>
                <w:rFonts w:hint="eastAsia" w:ascii="微软雅黑" w:hAnsi="微软雅黑" w:eastAsia="微软雅黑" w:cs="微软雅黑"/>
                <w:i w:val="0"/>
                <w:iCs w:val="0"/>
                <w:caps w:val="0"/>
                <w:color w:val="000000"/>
                <w:spacing w:val="0"/>
                <w:sz w:val="21"/>
                <w:szCs w:val="21"/>
                <w:highlight w:val="none"/>
                <w:lang w:eastAsia="zh-CN"/>
              </w:rPr>
              <w:t>。</w:t>
            </w:r>
            <w:r>
              <w:rPr>
                <w:rFonts w:hint="eastAsia" w:ascii="微软雅黑" w:hAnsi="微软雅黑" w:eastAsia="微软雅黑" w:cs="微软雅黑"/>
                <w:i w:val="0"/>
                <w:iCs w:val="0"/>
                <w:caps w:val="0"/>
                <w:color w:val="000000"/>
                <w:spacing w:val="0"/>
                <w:sz w:val="21"/>
                <w:szCs w:val="21"/>
                <w:highlight w:val="none"/>
              </w:rPr>
              <w:t>（见附件1）</w:t>
            </w:r>
          </w:p>
        </w:tc>
      </w:tr>
      <w:tr w14:paraId="6A03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C0D5A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i w:val="0"/>
                <w:iCs w:val="0"/>
                <w:caps w:val="0"/>
                <w:color w:val="000000"/>
                <w:spacing w:val="0"/>
                <w:sz w:val="21"/>
                <w:szCs w:val="21"/>
                <w:highlight w:val="none"/>
              </w:rPr>
              <w:t>2</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52D48F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i w:val="0"/>
                <w:iCs w:val="0"/>
                <w:caps w:val="0"/>
                <w:color w:val="000000"/>
                <w:spacing w:val="0"/>
                <w:sz w:val="21"/>
                <w:szCs w:val="21"/>
                <w:highlight w:val="none"/>
              </w:rPr>
              <w:t>供应商</w:t>
            </w:r>
            <w:r>
              <w:rPr>
                <w:rFonts w:hint="eastAsia" w:ascii="微软雅黑" w:hAnsi="微软雅黑" w:eastAsia="微软雅黑" w:cs="微软雅黑"/>
                <w:i w:val="0"/>
                <w:iCs w:val="0"/>
                <w:caps w:val="0"/>
                <w:color w:val="000000"/>
                <w:spacing w:val="0"/>
                <w:sz w:val="21"/>
                <w:szCs w:val="21"/>
                <w:highlight w:val="none"/>
                <w:lang w:val="en-US" w:eastAsia="zh-CN"/>
              </w:rPr>
              <w:t>营业执照</w:t>
            </w:r>
          </w:p>
        </w:tc>
      </w:tr>
      <w:tr w14:paraId="7E13C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702F06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i w:val="0"/>
                <w:iCs w:val="0"/>
                <w:caps w:val="0"/>
                <w:color w:val="000000"/>
                <w:spacing w:val="0"/>
                <w:sz w:val="21"/>
                <w:szCs w:val="21"/>
                <w:highlight w:val="none"/>
                <w:lang w:val="en-US" w:eastAsia="zh-CN"/>
              </w:rPr>
              <w:t>3</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3298D2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sz w:val="24"/>
                <w:szCs w:val="24"/>
                <w:highlight w:val="none"/>
              </w:rPr>
            </w:pPr>
            <w:r>
              <w:rPr>
                <w:rFonts w:hint="eastAsia" w:ascii="微软雅黑" w:hAnsi="微软雅黑" w:eastAsia="微软雅黑" w:cs="微软雅黑"/>
                <w:i w:val="0"/>
                <w:iCs w:val="0"/>
                <w:caps w:val="0"/>
                <w:color w:val="000000"/>
                <w:spacing w:val="0"/>
                <w:sz w:val="21"/>
                <w:szCs w:val="21"/>
                <w:highlight w:val="none"/>
                <w:lang w:val="en-US" w:eastAsia="zh-CN"/>
              </w:rPr>
              <w:t>服务</w:t>
            </w:r>
            <w:r>
              <w:rPr>
                <w:rFonts w:hint="eastAsia" w:ascii="微软雅黑" w:hAnsi="微软雅黑" w:eastAsia="微软雅黑" w:cs="微软雅黑"/>
                <w:i w:val="0"/>
                <w:iCs w:val="0"/>
                <w:caps w:val="0"/>
                <w:color w:val="000000"/>
                <w:spacing w:val="0"/>
                <w:sz w:val="21"/>
                <w:szCs w:val="21"/>
                <w:highlight w:val="none"/>
              </w:rPr>
              <w:t>报价</w:t>
            </w:r>
            <w:r>
              <w:rPr>
                <w:rFonts w:hint="eastAsia" w:ascii="微软雅黑" w:hAnsi="微软雅黑" w:eastAsia="微软雅黑" w:cs="微软雅黑"/>
                <w:i w:val="0"/>
                <w:iCs w:val="0"/>
                <w:caps w:val="0"/>
                <w:color w:val="000000"/>
                <w:spacing w:val="0"/>
                <w:sz w:val="21"/>
                <w:szCs w:val="21"/>
                <w:highlight w:val="none"/>
                <w:lang w:val="en-US" w:eastAsia="zh-CN"/>
              </w:rPr>
              <w:t>单</w:t>
            </w:r>
            <w:r>
              <w:rPr>
                <w:rFonts w:hint="eastAsia" w:ascii="微软雅黑" w:hAnsi="微软雅黑" w:eastAsia="微软雅黑" w:cs="微软雅黑"/>
                <w:i w:val="0"/>
                <w:iCs w:val="0"/>
                <w:caps w:val="0"/>
                <w:color w:val="000000"/>
                <w:spacing w:val="0"/>
                <w:sz w:val="21"/>
                <w:szCs w:val="21"/>
                <w:highlight w:val="none"/>
              </w:rPr>
              <w:t>（见附件2）</w:t>
            </w:r>
          </w:p>
        </w:tc>
      </w:tr>
      <w:tr w14:paraId="6F7B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397"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1D0CEC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4</w:t>
            </w:r>
          </w:p>
        </w:tc>
        <w:tc>
          <w:tcPr>
            <w:tcW w:w="4602" w:type="pct"/>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14:paraId="00A931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廉洁告知书</w:t>
            </w:r>
            <w:r>
              <w:rPr>
                <w:rFonts w:hint="eastAsia" w:ascii="微软雅黑" w:hAnsi="微软雅黑" w:eastAsia="微软雅黑" w:cs="微软雅黑"/>
                <w:i w:val="0"/>
                <w:iCs w:val="0"/>
                <w:caps w:val="0"/>
                <w:color w:val="000000"/>
                <w:spacing w:val="0"/>
                <w:sz w:val="21"/>
                <w:szCs w:val="21"/>
                <w:highlight w:val="none"/>
              </w:rPr>
              <w:t>（见附件</w:t>
            </w:r>
            <w:r>
              <w:rPr>
                <w:rFonts w:hint="eastAsia" w:ascii="微软雅黑" w:hAnsi="微软雅黑" w:eastAsia="微软雅黑" w:cs="微软雅黑"/>
                <w:i w:val="0"/>
                <w:iCs w:val="0"/>
                <w:caps w:val="0"/>
                <w:color w:val="000000"/>
                <w:spacing w:val="0"/>
                <w:sz w:val="21"/>
                <w:szCs w:val="21"/>
                <w:highlight w:val="none"/>
                <w:lang w:val="en-US" w:eastAsia="zh-CN"/>
              </w:rPr>
              <w:t>3</w:t>
            </w:r>
            <w:r>
              <w:rPr>
                <w:rFonts w:hint="eastAsia" w:ascii="微软雅黑" w:hAnsi="微软雅黑" w:eastAsia="微软雅黑" w:cs="微软雅黑"/>
                <w:i w:val="0"/>
                <w:iCs w:val="0"/>
                <w:caps w:val="0"/>
                <w:color w:val="000000"/>
                <w:spacing w:val="0"/>
                <w:sz w:val="21"/>
                <w:szCs w:val="21"/>
                <w:highlight w:val="none"/>
              </w:rPr>
              <w:t>）</w:t>
            </w:r>
          </w:p>
        </w:tc>
      </w:tr>
    </w:tbl>
    <w:p w14:paraId="4166F5E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highlight w:val="none"/>
          <w:lang w:val="en-US" w:eastAsia="zh-CN"/>
        </w:rPr>
      </w:pPr>
      <w:r>
        <w:rPr>
          <w:rFonts w:hint="eastAsia" w:ascii="微软雅黑" w:hAnsi="微软雅黑" w:eastAsia="微软雅黑" w:cs="微软雅黑"/>
          <w:i w:val="0"/>
          <w:iCs w:val="0"/>
          <w:caps w:val="0"/>
          <w:color w:val="000000"/>
          <w:spacing w:val="0"/>
          <w:sz w:val="21"/>
          <w:szCs w:val="21"/>
          <w:highlight w:val="none"/>
          <w:lang w:val="en-US" w:eastAsia="zh-CN"/>
        </w:rPr>
        <w:t>备注：1-4项均为必备资料，按项目内容顺序排列。若无法提供该序号文件，请在该项所对应的页面上填写情况说明。</w:t>
      </w:r>
      <w:r>
        <w:rPr>
          <w:rFonts w:hint="eastAsia" w:ascii="微软雅黑" w:hAnsi="微软雅黑" w:eastAsia="微软雅黑" w:cs="微软雅黑"/>
          <w:b/>
          <w:bCs/>
          <w:i w:val="0"/>
          <w:iCs w:val="0"/>
          <w:caps w:val="0"/>
          <w:color w:val="FF0000"/>
          <w:spacing w:val="0"/>
          <w:sz w:val="21"/>
          <w:szCs w:val="21"/>
          <w:highlight w:val="none"/>
          <w:lang w:val="en-US" w:eastAsia="zh-CN"/>
        </w:rPr>
        <w:t>所报名产品只接受一次报价，请供应商务必保证所填信息真实准确（附件请参照模板如实填写）</w:t>
      </w:r>
      <w:r>
        <w:rPr>
          <w:rFonts w:hint="eastAsia" w:ascii="微软雅黑" w:hAnsi="微软雅黑" w:eastAsia="微软雅黑" w:cs="微软雅黑"/>
          <w:i w:val="0"/>
          <w:iCs w:val="0"/>
          <w:caps w:val="0"/>
          <w:color w:val="000000"/>
          <w:spacing w:val="0"/>
          <w:sz w:val="21"/>
          <w:szCs w:val="21"/>
          <w:highlight w:val="none"/>
          <w:lang w:val="en-US" w:eastAsia="zh-CN"/>
        </w:rPr>
        <w:t>，我院将组织工程师对投递产品资料进行严格审核，若有弄虚作假或其他问题将按照相关法律法规严肃处理。以上资料一式两份每页必须加盖公章。</w:t>
      </w:r>
    </w:p>
    <w:p w14:paraId="6532A29B">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Chars="0" w:right="-92" w:rightChars="-44"/>
        <w:rPr>
          <w:rFonts w:hint="eastAsia" w:ascii="微软雅黑" w:hAnsi="微软雅黑" w:eastAsia="微软雅黑" w:cs="微软雅黑"/>
          <w:i w:val="0"/>
          <w:iCs w:val="0"/>
          <w:caps w:val="0"/>
          <w:color w:val="000000"/>
          <w:spacing w:val="0"/>
          <w:sz w:val="21"/>
          <w:szCs w:val="21"/>
          <w:highlight w:val="none"/>
          <w:lang w:val="en-US" w:eastAsia="zh-CN"/>
        </w:rPr>
      </w:pPr>
    </w:p>
    <w:p w14:paraId="1CD2FE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5040" w:leftChars="0" w:right="0" w:firstLine="420" w:firstLineChars="0"/>
        <w:jc w:val="right"/>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1"/>
          <w:szCs w:val="21"/>
          <w:highlight w:val="none"/>
        </w:rPr>
        <w:t xml:space="preserve">厦门市妇幼保健院 </w:t>
      </w:r>
      <w:r>
        <w:rPr>
          <w:rFonts w:hint="eastAsia" w:ascii="微软雅黑" w:hAnsi="微软雅黑" w:eastAsia="微软雅黑" w:cs="微软雅黑"/>
          <w:i w:val="0"/>
          <w:iCs w:val="0"/>
          <w:caps w:val="0"/>
          <w:color w:val="000000"/>
          <w:spacing w:val="0"/>
          <w:sz w:val="21"/>
          <w:szCs w:val="21"/>
          <w:highlight w:val="none"/>
          <w:lang w:val="en-US" w:eastAsia="zh-CN"/>
        </w:rPr>
        <w:t>信息</w:t>
      </w:r>
      <w:r>
        <w:rPr>
          <w:rFonts w:hint="eastAsia" w:ascii="微软雅黑" w:hAnsi="微软雅黑" w:eastAsia="微软雅黑" w:cs="微软雅黑"/>
          <w:i w:val="0"/>
          <w:iCs w:val="0"/>
          <w:caps w:val="0"/>
          <w:color w:val="000000"/>
          <w:spacing w:val="0"/>
          <w:sz w:val="21"/>
          <w:szCs w:val="21"/>
          <w:highlight w:val="none"/>
        </w:rPr>
        <w:t>部</w:t>
      </w:r>
    </w:p>
    <w:p w14:paraId="3903E1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5880" w:firstLineChars="2800"/>
        <w:jc w:val="right"/>
        <w:rPr>
          <w:rFonts w:hint="default" w:ascii="微软雅黑" w:hAnsi="微软雅黑" w:eastAsia="微软雅黑" w:cs="微软雅黑"/>
          <w:i w:val="0"/>
          <w:iCs w:val="0"/>
          <w:caps w:val="0"/>
          <w:color w:val="000000"/>
          <w:spacing w:val="0"/>
          <w:sz w:val="18"/>
          <w:szCs w:val="18"/>
          <w:highlight w:val="none"/>
          <w:lang w:val="en-US" w:eastAsia="zh-CN"/>
        </w:rPr>
      </w:pPr>
      <w:r>
        <w:rPr>
          <w:rFonts w:hint="eastAsia" w:ascii="微软雅黑" w:hAnsi="微软雅黑" w:eastAsia="微软雅黑" w:cs="微软雅黑"/>
          <w:i w:val="0"/>
          <w:iCs w:val="0"/>
          <w:caps w:val="0"/>
          <w:color w:val="000000"/>
          <w:spacing w:val="0"/>
          <w:sz w:val="21"/>
          <w:szCs w:val="21"/>
          <w:highlight w:val="none"/>
        </w:rPr>
        <w:t>202</w:t>
      </w:r>
      <w:r>
        <w:rPr>
          <w:rFonts w:hint="eastAsia" w:ascii="微软雅黑" w:hAnsi="微软雅黑" w:eastAsia="微软雅黑" w:cs="微软雅黑"/>
          <w:i w:val="0"/>
          <w:iCs w:val="0"/>
          <w:caps w:val="0"/>
          <w:color w:val="000000"/>
          <w:spacing w:val="0"/>
          <w:sz w:val="21"/>
          <w:szCs w:val="21"/>
          <w:highlight w:val="none"/>
          <w:lang w:val="en-US" w:eastAsia="zh-CN"/>
        </w:rPr>
        <w:t>4年12月11日</w:t>
      </w:r>
    </w:p>
    <w:p w14:paraId="6514831B">
      <w:pPr>
        <w:rPr>
          <w:rFonts w:hint="eastAsia" w:ascii="微软雅黑" w:hAnsi="微软雅黑" w:eastAsia="微软雅黑" w:cs="微软雅黑"/>
          <w:i w:val="0"/>
          <w:iCs w:val="0"/>
          <w:caps w:val="0"/>
          <w:color w:val="000000"/>
          <w:spacing w:val="0"/>
          <w:sz w:val="18"/>
          <w:szCs w:val="18"/>
          <w:highlight w:val="none"/>
        </w:rPr>
      </w:pPr>
      <w:r>
        <w:rPr>
          <w:rFonts w:hint="eastAsia" w:ascii="微软雅黑" w:hAnsi="微软雅黑" w:eastAsia="微软雅黑" w:cs="微软雅黑"/>
          <w:i w:val="0"/>
          <w:iCs w:val="0"/>
          <w:caps w:val="0"/>
          <w:color w:val="000000"/>
          <w:spacing w:val="0"/>
          <w:sz w:val="18"/>
          <w:szCs w:val="18"/>
          <w:highlight w:val="none"/>
        </w:rPr>
        <w:br w:type="page"/>
      </w:r>
    </w:p>
    <w:p w14:paraId="2B5CE9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860" w:firstLineChars="2700"/>
        <w:jc w:val="right"/>
        <w:rPr>
          <w:rFonts w:hint="eastAsia" w:ascii="微软雅黑" w:hAnsi="微软雅黑" w:eastAsia="微软雅黑" w:cs="微软雅黑"/>
          <w:i w:val="0"/>
          <w:iCs w:val="0"/>
          <w:caps w:val="0"/>
          <w:color w:val="000000"/>
          <w:spacing w:val="0"/>
          <w:sz w:val="18"/>
          <w:szCs w:val="18"/>
          <w:highlight w:val="none"/>
        </w:rPr>
      </w:pPr>
      <w:r>
        <w:rPr>
          <w:rFonts w:hint="eastAsia" w:ascii="微软雅黑" w:hAnsi="微软雅黑" w:eastAsia="微软雅黑" w:cs="微软雅黑"/>
          <w:i w:val="0"/>
          <w:iCs w:val="0"/>
          <w:caps w:val="0"/>
          <w:color w:val="000000"/>
          <w:spacing w:val="0"/>
          <w:sz w:val="18"/>
          <w:szCs w:val="18"/>
          <w:highlight w:val="none"/>
        </w:rPr>
        <w:t>附件1</w:t>
      </w:r>
    </w:p>
    <w:p w14:paraId="712322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rPr>
        <w:t> </w:t>
      </w:r>
    </w:p>
    <w:p w14:paraId="765499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center"/>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b/>
          <w:bCs/>
          <w:i w:val="0"/>
          <w:iCs w:val="0"/>
          <w:caps w:val="0"/>
          <w:color w:val="000000"/>
          <w:spacing w:val="0"/>
          <w:sz w:val="72"/>
          <w:szCs w:val="72"/>
          <w:highlight w:val="none"/>
        </w:rPr>
        <w:t>厦门市妇幼保健院</w:t>
      </w:r>
    </w:p>
    <w:p w14:paraId="0883C6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8" w:afterAutospacing="0" w:line="240" w:lineRule="atLeast"/>
        <w:ind w:left="0" w:right="0" w:firstLine="0"/>
        <w:jc w:val="center"/>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72"/>
          <w:szCs w:val="72"/>
          <w:highlight w:val="none"/>
          <w:vertAlign w:val="baseline"/>
        </w:rPr>
        <w:t>报名材料</w:t>
      </w:r>
    </w:p>
    <w:p w14:paraId="3566EE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vertAlign w:val="baseline"/>
        </w:rPr>
        <w:t> </w:t>
      </w:r>
    </w:p>
    <w:p w14:paraId="74B66F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default" w:ascii="微软雅黑" w:hAnsi="微软雅黑" w:eastAsia="微软雅黑" w:cs="微软雅黑"/>
          <w:i w:val="0"/>
          <w:iCs w:val="0"/>
          <w:caps w:val="0"/>
          <w:color w:val="000000"/>
          <w:spacing w:val="0"/>
          <w:sz w:val="27"/>
          <w:szCs w:val="27"/>
          <w:highlight w:val="none"/>
          <w:lang w:val="en-US" w:eastAsia="zh-CN"/>
        </w:rPr>
      </w:pPr>
      <w:r>
        <w:rPr>
          <w:rFonts w:hint="eastAsia" w:ascii="微软雅黑" w:hAnsi="微软雅黑" w:eastAsia="微软雅黑" w:cs="微软雅黑"/>
          <w:i w:val="0"/>
          <w:iCs w:val="0"/>
          <w:caps w:val="0"/>
          <w:color w:val="000000"/>
          <w:spacing w:val="0"/>
          <w:sz w:val="36"/>
          <w:szCs w:val="36"/>
          <w:highlight w:val="none"/>
          <w:vertAlign w:val="baseline"/>
        </w:rPr>
        <w:t>项目名称：</w:t>
      </w:r>
      <w:r>
        <w:rPr>
          <w:rFonts w:hint="eastAsia" w:ascii="微软雅黑" w:hAnsi="微软雅黑" w:eastAsia="微软雅黑" w:cs="微软雅黑"/>
          <w:i w:val="0"/>
          <w:iCs w:val="0"/>
          <w:caps w:val="0"/>
          <w:color w:val="000000"/>
          <w:spacing w:val="0"/>
          <w:sz w:val="36"/>
          <w:szCs w:val="36"/>
          <w:highlight w:val="none"/>
          <w:vertAlign w:val="baseline"/>
          <w:lang w:val="en-US" w:eastAsia="zh-CN"/>
        </w:rPr>
        <w:t>职工满意度评价系统服务</w:t>
      </w:r>
    </w:p>
    <w:p w14:paraId="4DA760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36"/>
          <w:szCs w:val="36"/>
          <w:highlight w:val="none"/>
          <w:vertAlign w:val="baseline"/>
        </w:rPr>
        <w:t>供 应 商：</w:t>
      </w:r>
    </w:p>
    <w:p w14:paraId="3D42B4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36"/>
          <w:szCs w:val="36"/>
          <w:highlight w:val="none"/>
          <w:vertAlign w:val="baseline"/>
        </w:rPr>
        <w:t>联 系 人：</w:t>
      </w:r>
    </w:p>
    <w:p w14:paraId="21A16E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36"/>
          <w:szCs w:val="36"/>
          <w:highlight w:val="none"/>
          <w:vertAlign w:val="baseline"/>
        </w:rPr>
        <w:t>联系方式：</w:t>
      </w:r>
    </w:p>
    <w:p w14:paraId="70805D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40" w:leftChars="0" w:right="0" w:firstLine="420" w:firstLineChars="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36"/>
          <w:szCs w:val="36"/>
          <w:highlight w:val="none"/>
          <w:vertAlign w:val="baseline"/>
        </w:rPr>
        <w:t xml:space="preserve">日 </w:t>
      </w:r>
      <w:r>
        <w:rPr>
          <w:rFonts w:hint="eastAsia" w:ascii="微软雅黑" w:hAnsi="微软雅黑" w:eastAsia="微软雅黑" w:cs="微软雅黑"/>
          <w:i w:val="0"/>
          <w:iCs w:val="0"/>
          <w:caps w:val="0"/>
          <w:color w:val="000000"/>
          <w:spacing w:val="0"/>
          <w:sz w:val="36"/>
          <w:szCs w:val="36"/>
          <w:highlight w:val="none"/>
          <w:vertAlign w:val="baseline"/>
          <w:lang w:val="en-US" w:eastAsia="zh-CN"/>
        </w:rPr>
        <w:t xml:space="preserve">   </w:t>
      </w:r>
      <w:r>
        <w:rPr>
          <w:rFonts w:hint="eastAsia" w:ascii="微软雅黑" w:hAnsi="微软雅黑" w:eastAsia="微软雅黑" w:cs="微软雅黑"/>
          <w:i w:val="0"/>
          <w:iCs w:val="0"/>
          <w:caps w:val="0"/>
          <w:color w:val="000000"/>
          <w:spacing w:val="0"/>
          <w:sz w:val="36"/>
          <w:szCs w:val="36"/>
          <w:highlight w:val="none"/>
          <w:vertAlign w:val="baseline"/>
        </w:rPr>
        <w:t>期：</w:t>
      </w:r>
    </w:p>
    <w:p w14:paraId="108848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vertAlign w:val="baseline"/>
        </w:rPr>
        <w:t> </w:t>
      </w:r>
    </w:p>
    <w:p w14:paraId="54546B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both"/>
        <w:textAlignment w:val="baseline"/>
        <w:rPr>
          <w:rFonts w:hint="eastAsia" w:ascii="微软雅黑" w:hAnsi="微软雅黑" w:eastAsia="微软雅黑" w:cs="微软雅黑"/>
          <w:i w:val="0"/>
          <w:iCs w:val="0"/>
          <w:caps w:val="0"/>
          <w:color w:val="000000"/>
          <w:spacing w:val="0"/>
          <w:sz w:val="27"/>
          <w:szCs w:val="27"/>
          <w:highlight w:val="none"/>
        </w:rPr>
      </w:pPr>
      <w:r>
        <w:rPr>
          <w:rFonts w:hint="eastAsia" w:ascii="微软雅黑" w:hAnsi="微软雅黑" w:eastAsia="微软雅黑" w:cs="微软雅黑"/>
          <w:i w:val="0"/>
          <w:iCs w:val="0"/>
          <w:caps w:val="0"/>
          <w:color w:val="000000"/>
          <w:spacing w:val="0"/>
          <w:sz w:val="27"/>
          <w:szCs w:val="27"/>
          <w:highlight w:val="none"/>
          <w:vertAlign w:val="baseline"/>
        </w:rPr>
        <w:t> </w:t>
      </w:r>
    </w:p>
    <w:p w14:paraId="03573B70">
      <w:pPr>
        <w:rPr>
          <w:rFonts w:hint="eastAsia" w:ascii="微软雅黑" w:hAnsi="微软雅黑" w:eastAsia="微软雅黑" w:cs="微软雅黑"/>
          <w:i w:val="0"/>
          <w:iCs w:val="0"/>
          <w:caps w:val="0"/>
          <w:color w:val="000000"/>
          <w:spacing w:val="0"/>
          <w:sz w:val="28"/>
          <w:szCs w:val="28"/>
          <w:highlight w:val="none"/>
        </w:rPr>
      </w:pPr>
      <w:r>
        <w:rPr>
          <w:rFonts w:hint="eastAsia" w:ascii="微软雅黑" w:hAnsi="微软雅黑" w:eastAsia="微软雅黑" w:cs="微软雅黑"/>
          <w:i w:val="0"/>
          <w:iCs w:val="0"/>
          <w:caps w:val="0"/>
          <w:color w:val="000000"/>
          <w:spacing w:val="0"/>
          <w:sz w:val="28"/>
          <w:szCs w:val="28"/>
          <w:highlight w:val="none"/>
        </w:rPr>
        <w:br w:type="page"/>
      </w:r>
    </w:p>
    <w:p w14:paraId="356ECA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0"/>
        <w:rPr>
          <w:rFonts w:hint="eastAsia" w:ascii="微软雅黑" w:hAnsi="微软雅黑" w:eastAsia="微软雅黑" w:cs="微软雅黑"/>
          <w:i w:val="0"/>
          <w:iCs w:val="0"/>
          <w:caps w:val="0"/>
          <w:color w:val="000000"/>
          <w:spacing w:val="0"/>
          <w:sz w:val="27"/>
          <w:szCs w:val="27"/>
          <w:highlight w:val="none"/>
        </w:rPr>
      </w:pPr>
      <w:r>
        <w:rPr>
          <w:rFonts w:hint="eastAsia" w:ascii="宋体" w:hAnsi="宋体" w:cs="宋体"/>
          <w:sz w:val="28"/>
          <w:szCs w:val="28"/>
          <w:highlight w:val="none"/>
          <w:u w:val="single"/>
          <w:lang w:val="en-US" w:eastAsia="zh-CN"/>
        </w:rPr>
        <w:t>供应商名称（如XXXX有限公司)</w:t>
      </w:r>
      <w:r>
        <w:rPr>
          <w:rFonts w:hint="eastAsia" w:ascii="宋体" w:hAnsi="宋体" w:cs="宋体"/>
          <w:sz w:val="28"/>
          <w:szCs w:val="28"/>
          <w:highlight w:val="none"/>
          <w:u w:val="none"/>
          <w:lang w:val="en-US" w:eastAsia="zh-CN"/>
        </w:rPr>
        <w:t xml:space="preserve">                        </w:t>
      </w:r>
      <w:r>
        <w:rPr>
          <w:rFonts w:hint="eastAsia" w:ascii="宋体" w:hAnsi="宋体" w:cs="宋体"/>
          <w:sz w:val="18"/>
          <w:szCs w:val="18"/>
          <w:highlight w:val="none"/>
          <w:u w:val="none"/>
          <w:lang w:val="en-US" w:eastAsia="zh-CN"/>
        </w:rPr>
        <w:t xml:space="preserve">     </w:t>
      </w:r>
      <w:r>
        <w:rPr>
          <w:rFonts w:hint="eastAsia" w:ascii="微软雅黑" w:hAnsi="微软雅黑" w:eastAsia="微软雅黑" w:cs="微软雅黑"/>
          <w:i w:val="0"/>
          <w:iCs w:val="0"/>
          <w:caps w:val="0"/>
          <w:color w:val="000000"/>
          <w:spacing w:val="0"/>
          <w:sz w:val="18"/>
          <w:szCs w:val="18"/>
          <w:highlight w:val="none"/>
        </w:rPr>
        <w:t>附件2</w:t>
      </w:r>
    </w:p>
    <w:p w14:paraId="26BEC320">
      <w:pPr>
        <w:rPr>
          <w:rFonts w:hint="default" w:ascii="宋体" w:hAnsi="宋体"/>
          <w:color w:val="000000"/>
          <w:szCs w:val="21"/>
          <w:highlight w:val="none"/>
          <w:u w:val="single"/>
          <w:lang w:val="en-US" w:eastAsia="zh-CN"/>
        </w:rPr>
      </w:pPr>
    </w:p>
    <w:p w14:paraId="4D6E14C4">
      <w:pPr>
        <w:jc w:val="center"/>
        <w:rPr>
          <w:rFonts w:hint="eastAsia"/>
          <w:sz w:val="36"/>
          <w:szCs w:val="36"/>
          <w:highlight w:val="none"/>
          <w:lang w:val="en-US" w:eastAsia="zh-CN"/>
        </w:rPr>
      </w:pPr>
      <w:r>
        <w:rPr>
          <w:rFonts w:hint="eastAsia"/>
          <w:sz w:val="36"/>
          <w:szCs w:val="36"/>
          <w:highlight w:val="none"/>
          <w:u w:val="single"/>
          <w:lang w:val="en-US" w:eastAsia="zh-CN"/>
        </w:rPr>
        <w:t>职工满意度评价系统服务</w:t>
      </w:r>
      <w:r>
        <w:rPr>
          <w:rFonts w:hint="eastAsia"/>
          <w:sz w:val="36"/>
          <w:szCs w:val="36"/>
          <w:highlight w:val="none"/>
          <w:lang w:val="en-US" w:eastAsia="zh-CN"/>
        </w:rPr>
        <w:t>报价单</w:t>
      </w:r>
    </w:p>
    <w:p w14:paraId="3C4B55D6">
      <w:pPr>
        <w:jc w:val="center"/>
        <w:rPr>
          <w:rFonts w:hint="eastAsia"/>
          <w:sz w:val="36"/>
          <w:szCs w:val="36"/>
          <w:highlight w:val="none"/>
          <w:lang w:val="en-US" w:eastAsia="zh-CN"/>
        </w:rPr>
      </w:pPr>
    </w:p>
    <w:tbl>
      <w:tblPr>
        <w:tblStyle w:val="7"/>
        <w:tblW w:w="9740"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78"/>
        <w:gridCol w:w="4650"/>
        <w:gridCol w:w="707"/>
        <w:gridCol w:w="1155"/>
        <w:gridCol w:w="1351"/>
      </w:tblGrid>
      <w:tr w14:paraId="39BE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162CEBA4">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序号</w:t>
            </w:r>
          </w:p>
        </w:tc>
        <w:tc>
          <w:tcPr>
            <w:tcW w:w="1178" w:type="dxa"/>
            <w:noWrap w:val="0"/>
            <w:vAlign w:val="top"/>
          </w:tcPr>
          <w:p w14:paraId="13D5BE60">
            <w:pPr>
              <w:jc w:val="both"/>
              <w:rPr>
                <w:rFonts w:hint="eastAsia"/>
                <w:sz w:val="24"/>
                <w:szCs w:val="24"/>
                <w:highlight w:val="none"/>
                <w:vertAlign w:val="baseline"/>
                <w:lang w:val="en-US" w:eastAsia="zh-CN"/>
              </w:rPr>
            </w:pPr>
            <w:r>
              <w:rPr>
                <w:rFonts w:hint="eastAsia"/>
                <w:sz w:val="24"/>
                <w:szCs w:val="24"/>
                <w:highlight w:val="none"/>
                <w:vertAlign w:val="baseline"/>
                <w:lang w:val="en-US" w:eastAsia="zh-CN"/>
              </w:rPr>
              <w:t>项目名称</w:t>
            </w:r>
          </w:p>
        </w:tc>
        <w:tc>
          <w:tcPr>
            <w:tcW w:w="4650" w:type="dxa"/>
            <w:noWrap w:val="0"/>
            <w:vAlign w:val="top"/>
          </w:tcPr>
          <w:p w14:paraId="6B22994F">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内容描述</w:t>
            </w:r>
          </w:p>
        </w:tc>
        <w:tc>
          <w:tcPr>
            <w:tcW w:w="707" w:type="dxa"/>
            <w:noWrap w:val="0"/>
            <w:vAlign w:val="top"/>
          </w:tcPr>
          <w:p w14:paraId="50C293E3">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数量</w:t>
            </w:r>
          </w:p>
        </w:tc>
        <w:tc>
          <w:tcPr>
            <w:tcW w:w="1155" w:type="dxa"/>
            <w:noWrap w:val="0"/>
            <w:vAlign w:val="top"/>
          </w:tcPr>
          <w:p w14:paraId="3E37B539">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单价</w:t>
            </w:r>
          </w:p>
        </w:tc>
        <w:tc>
          <w:tcPr>
            <w:tcW w:w="1351" w:type="dxa"/>
            <w:noWrap w:val="0"/>
            <w:vAlign w:val="top"/>
          </w:tcPr>
          <w:p w14:paraId="66856926">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交货期</w:t>
            </w:r>
          </w:p>
        </w:tc>
      </w:tr>
      <w:tr w14:paraId="61CD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5" w:hRule="atLeast"/>
        </w:trPr>
        <w:tc>
          <w:tcPr>
            <w:tcW w:w="699" w:type="dxa"/>
            <w:noWrap w:val="0"/>
            <w:vAlign w:val="top"/>
          </w:tcPr>
          <w:p w14:paraId="1D254594">
            <w:pPr>
              <w:jc w:val="center"/>
              <w:rPr>
                <w:rFonts w:hint="default"/>
                <w:sz w:val="22"/>
                <w:szCs w:val="22"/>
                <w:highlight w:val="none"/>
                <w:vertAlign w:val="baseline"/>
                <w:lang w:val="en-US" w:eastAsia="zh-CN"/>
              </w:rPr>
            </w:pPr>
            <w:r>
              <w:rPr>
                <w:rFonts w:hint="eastAsia"/>
                <w:sz w:val="20"/>
                <w:szCs w:val="20"/>
                <w:highlight w:val="none"/>
                <w:vertAlign w:val="baseline"/>
                <w:lang w:val="en-US" w:eastAsia="zh-CN"/>
              </w:rPr>
              <w:t>1</w:t>
            </w:r>
          </w:p>
        </w:tc>
        <w:tc>
          <w:tcPr>
            <w:tcW w:w="1178" w:type="dxa"/>
            <w:noWrap w:val="0"/>
            <w:vAlign w:val="top"/>
          </w:tcPr>
          <w:p w14:paraId="7AB35B1C">
            <w:pPr>
              <w:spacing w:line="360" w:lineRule="auto"/>
              <w:jc w:val="left"/>
              <w:rPr>
                <w:rFonts w:hint="default"/>
                <w:sz w:val="22"/>
                <w:szCs w:val="22"/>
                <w:highlight w:val="none"/>
                <w:vertAlign w:val="baseline"/>
                <w:lang w:val="en-US" w:eastAsia="zh-CN"/>
              </w:rPr>
            </w:pPr>
            <w:r>
              <w:rPr>
                <w:rFonts w:hint="eastAsia"/>
                <w:sz w:val="21"/>
                <w:szCs w:val="21"/>
                <w:highlight w:val="none"/>
                <w:vertAlign w:val="baseline"/>
                <w:lang w:val="en-US" w:eastAsia="zh-CN"/>
              </w:rPr>
              <w:t>职工满意度评价系统服务</w:t>
            </w:r>
          </w:p>
        </w:tc>
        <w:tc>
          <w:tcPr>
            <w:tcW w:w="4650" w:type="dxa"/>
            <w:noWrap w:val="0"/>
            <w:vAlign w:val="top"/>
          </w:tcPr>
          <w:p w14:paraId="498A897E">
            <w:pPr>
              <w:numPr>
                <w:ilvl w:val="0"/>
                <w:numId w:val="0"/>
              </w:numPr>
              <w:spacing w:line="240" w:lineRule="auto"/>
              <w:ind w:leftChars="0"/>
              <w:jc w:val="both"/>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w:t>
            </w:r>
            <w:r>
              <w:rPr>
                <w:rFonts w:hint="eastAsia" w:ascii="微软雅黑" w:hAnsi="微软雅黑" w:eastAsia="微软雅黑" w:cs="微软雅黑"/>
                <w:sz w:val="18"/>
                <w:szCs w:val="18"/>
                <w:highlight w:val="none"/>
              </w:rPr>
              <w:t>1、</w:t>
            </w:r>
            <w:r>
              <w:rPr>
                <w:rFonts w:hint="eastAsia" w:ascii="微软雅黑" w:hAnsi="微软雅黑" w:eastAsia="微软雅黑" w:cs="微软雅黑"/>
                <w:sz w:val="18"/>
                <w:szCs w:val="18"/>
                <w:highlight w:val="none"/>
                <w:lang w:val="en-US" w:eastAsia="zh-CN"/>
              </w:rPr>
              <w:t>基础数据（包含：组织架构、人事信息、账号信息等）支持与医院患者满意度系统同步，无需二次维护。</w:t>
            </w:r>
          </w:p>
          <w:p w14:paraId="39571371">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2</w:t>
            </w:r>
            <w:r>
              <w:rPr>
                <w:rFonts w:hint="eastAsia" w:ascii="微软雅黑" w:hAnsi="微软雅黑" w:eastAsia="微软雅黑" w:cs="微软雅黑"/>
                <w:sz w:val="18"/>
                <w:szCs w:val="18"/>
                <w:highlight w:val="none"/>
              </w:rPr>
              <w:t>、采用线上匿名问卷调查形式分职工综合满意度调查，根据使用部门要求设置问卷、报表及其他不涉及框架改动需求。</w:t>
            </w:r>
          </w:p>
          <w:p w14:paraId="30A48685">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3</w:t>
            </w:r>
            <w:r>
              <w:rPr>
                <w:rFonts w:hint="eastAsia" w:ascii="微软雅黑" w:hAnsi="微软雅黑" w:eastAsia="微软雅黑" w:cs="微软雅黑"/>
                <w:sz w:val="18"/>
                <w:szCs w:val="18"/>
                <w:highlight w:val="none"/>
              </w:rPr>
              <w:t>、支持按类别（科室、职工代表、工会小组、党支部等）设置调查问卷份额，可统一设置也可一个个设置，每份问卷可根据份额生成随机码</w:t>
            </w:r>
          </w:p>
          <w:p w14:paraId="4005C711">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4</w:t>
            </w:r>
            <w:r>
              <w:rPr>
                <w:rFonts w:hint="eastAsia" w:ascii="微软雅黑" w:hAnsi="微软雅黑" w:eastAsia="微软雅黑" w:cs="微软雅黑"/>
                <w:sz w:val="18"/>
                <w:szCs w:val="18"/>
                <w:highlight w:val="none"/>
              </w:rPr>
              <w:t>、支持将随机码导出或打印分发给各调查对象（科室、职工代表、工会小组、党支部等）；</w:t>
            </w:r>
          </w:p>
          <w:p w14:paraId="6F0A8BA2">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5</w:t>
            </w:r>
            <w:r>
              <w:rPr>
                <w:rFonts w:hint="eastAsia" w:ascii="微软雅黑" w:hAnsi="微软雅黑" w:eastAsia="微软雅黑" w:cs="微软雅黑"/>
                <w:sz w:val="18"/>
                <w:szCs w:val="18"/>
                <w:highlight w:val="none"/>
              </w:rPr>
              <w:t>、员工通过PC端，移动端打开问卷调查链接后输入随机码即可进入问卷调查；</w:t>
            </w:r>
          </w:p>
          <w:p w14:paraId="5085B50C">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6</w:t>
            </w:r>
            <w:r>
              <w:rPr>
                <w:rFonts w:hint="eastAsia" w:ascii="微软雅黑" w:hAnsi="微软雅黑" w:eastAsia="微软雅黑" w:cs="微软雅黑"/>
                <w:sz w:val="18"/>
                <w:szCs w:val="18"/>
                <w:highlight w:val="none"/>
              </w:rPr>
              <w:t>、统计调查情况，可根据问卷设置的份额及公式自动计算得分；</w:t>
            </w:r>
          </w:p>
          <w:p w14:paraId="633F1413">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 xml:space="preserve">     计算公式范例：</w:t>
            </w:r>
          </w:p>
          <w:p w14:paraId="01F13E95">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5-非常同意或满意100分，4-比较同意或满意80分，3-一般同</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意或基本满</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意60分，2-比较不同意或不太满意30分，1-非常不同意或很不满</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意0分。</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单项未填</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选以弃权计算，不进行统计，在总数中扣除。</w:t>
            </w:r>
          </w:p>
          <w:p w14:paraId="03D3BB8C">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各项满意率=[（非常满意数×100%）+（比较满意数×80%）+（基本满意数×60%）</w:t>
            </w: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+（不太满意数×30%）]÷（回收问卷调查数-弃权数）。</w:t>
            </w:r>
          </w:p>
          <w:p w14:paraId="0832992F">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ab/>
            </w:r>
            <w:r>
              <w:rPr>
                <w:rFonts w:hint="eastAsia" w:ascii="微软雅黑" w:hAnsi="微软雅黑" w:eastAsia="微软雅黑" w:cs="微软雅黑"/>
                <w:sz w:val="18"/>
                <w:szCs w:val="18"/>
                <w:highlight w:val="none"/>
              </w:rPr>
              <w:t>总体满意率=所有项目满意率之和÷项目数）。</w:t>
            </w:r>
          </w:p>
          <w:p w14:paraId="11B6B472">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7</w:t>
            </w:r>
            <w:r>
              <w:rPr>
                <w:rFonts w:hint="eastAsia" w:ascii="微软雅黑" w:hAnsi="微软雅黑" w:eastAsia="微软雅黑" w:cs="微软雅黑"/>
                <w:sz w:val="18"/>
                <w:szCs w:val="18"/>
                <w:highlight w:val="none"/>
              </w:rPr>
              <w:t>、可查询导出每份问卷最后的意见建议内容；</w:t>
            </w:r>
          </w:p>
          <w:p w14:paraId="7D56F762">
            <w:pPr>
              <w:numPr>
                <w:ilvl w:val="0"/>
                <w:numId w:val="0"/>
              </w:numPr>
              <w:spacing w:line="240" w:lineRule="auto"/>
              <w:ind w:leftChars="0"/>
              <w:jc w:val="both"/>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lang w:val="en-US" w:eastAsia="zh-CN"/>
              </w:rPr>
              <w:t>8</w:t>
            </w:r>
            <w:r>
              <w:rPr>
                <w:rFonts w:hint="eastAsia" w:ascii="微软雅黑" w:hAnsi="微软雅黑" w:eastAsia="微软雅黑" w:cs="微软雅黑"/>
                <w:sz w:val="18"/>
                <w:szCs w:val="18"/>
                <w:highlight w:val="none"/>
              </w:rPr>
              <w:t>、完成调查问卷，可设置定期开展；</w:t>
            </w:r>
          </w:p>
          <w:p w14:paraId="4374BEFF">
            <w:pPr>
              <w:numPr>
                <w:ilvl w:val="0"/>
                <w:numId w:val="0"/>
              </w:numPr>
              <w:spacing w:line="240" w:lineRule="auto"/>
              <w:ind w:leftChars="0"/>
              <w:jc w:val="both"/>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9、职工满意度调查结果支持推送到患者满意度系统，便于查询统计</w:t>
            </w:r>
          </w:p>
          <w:p w14:paraId="1EA9A0E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both"/>
              <w:textAlignment w:val="auto"/>
              <w:rPr>
                <w:rFonts w:hint="default" w:ascii="Arial" w:hAnsi="Arial" w:eastAsia="宋体" w:cs="Arial"/>
                <w:color w:val="000000"/>
                <w:sz w:val="18"/>
                <w:szCs w:val="18"/>
                <w:highlight w:val="none"/>
                <w:lang w:val="en-US" w:eastAsia="zh-CN"/>
              </w:rPr>
            </w:pPr>
            <w:r>
              <w:rPr>
                <w:rFonts w:hint="eastAsia" w:ascii="微软雅黑" w:hAnsi="微软雅黑" w:eastAsia="微软雅黑" w:cs="微软雅黑"/>
                <w:sz w:val="18"/>
                <w:szCs w:val="18"/>
                <w:highlight w:val="none"/>
                <w:lang w:val="en-US" w:eastAsia="zh-CN"/>
              </w:rPr>
              <w:t>★10</w:t>
            </w:r>
            <w:r>
              <w:rPr>
                <w:rFonts w:hint="eastAsia" w:ascii="微软雅黑" w:hAnsi="微软雅黑" w:eastAsia="微软雅黑" w:cs="微软雅黑"/>
                <w:sz w:val="18"/>
                <w:szCs w:val="18"/>
                <w:highlight w:val="none"/>
              </w:rPr>
              <w:t>、服务期自合同签订之日起一年，定期开展巡检4次/年</w:t>
            </w:r>
            <w:r>
              <w:rPr>
                <w:rFonts w:hint="eastAsia" w:ascii="微软雅黑" w:hAnsi="微软雅黑" w:eastAsia="微软雅黑" w:cs="微软雅黑"/>
                <w:sz w:val="18"/>
                <w:szCs w:val="18"/>
                <w:highlight w:val="none"/>
                <w:lang w:eastAsia="zh-CN"/>
              </w:rPr>
              <w:t>，</w:t>
            </w:r>
            <w:r>
              <w:rPr>
                <w:rFonts w:hint="eastAsia" w:ascii="微软雅黑" w:hAnsi="微软雅黑" w:eastAsia="微软雅黑" w:cs="微软雅黑"/>
                <w:sz w:val="18"/>
                <w:szCs w:val="18"/>
                <w:highlight w:val="none"/>
                <w:lang w:val="en-US" w:eastAsia="zh-CN"/>
              </w:rPr>
              <w:t>服务期间采购方拥有软件使用权。</w:t>
            </w:r>
          </w:p>
        </w:tc>
        <w:tc>
          <w:tcPr>
            <w:tcW w:w="707" w:type="dxa"/>
            <w:noWrap w:val="0"/>
            <w:vAlign w:val="top"/>
          </w:tcPr>
          <w:p w14:paraId="41854EA5">
            <w:pPr>
              <w:jc w:val="center"/>
              <w:rPr>
                <w:rFonts w:hint="default"/>
                <w:sz w:val="22"/>
                <w:szCs w:val="22"/>
                <w:highlight w:val="none"/>
                <w:vertAlign w:val="baseline"/>
                <w:lang w:val="en-US" w:eastAsia="zh-CN"/>
              </w:rPr>
            </w:pPr>
            <w:r>
              <w:rPr>
                <w:rFonts w:hint="eastAsia"/>
                <w:sz w:val="20"/>
                <w:szCs w:val="20"/>
                <w:highlight w:val="none"/>
                <w:vertAlign w:val="baseline"/>
                <w:lang w:val="en-US" w:eastAsia="zh-CN"/>
              </w:rPr>
              <w:t>1</w:t>
            </w:r>
          </w:p>
        </w:tc>
        <w:tc>
          <w:tcPr>
            <w:tcW w:w="1155" w:type="dxa"/>
            <w:noWrap w:val="0"/>
            <w:vAlign w:val="top"/>
          </w:tcPr>
          <w:p w14:paraId="7BF4B7E7">
            <w:pPr>
              <w:jc w:val="left"/>
              <w:rPr>
                <w:rFonts w:hint="default"/>
                <w:sz w:val="22"/>
                <w:szCs w:val="22"/>
                <w:highlight w:val="none"/>
                <w:vertAlign w:val="baseline"/>
                <w:lang w:val="en-US" w:eastAsia="zh-CN"/>
              </w:rPr>
            </w:pPr>
          </w:p>
        </w:tc>
        <w:tc>
          <w:tcPr>
            <w:tcW w:w="1351" w:type="dxa"/>
            <w:noWrap w:val="0"/>
            <w:vAlign w:val="top"/>
          </w:tcPr>
          <w:p w14:paraId="68DD9E8F">
            <w:pPr>
              <w:spacing w:line="360" w:lineRule="auto"/>
              <w:jc w:val="both"/>
              <w:rPr>
                <w:rFonts w:hint="eastAsia"/>
                <w:sz w:val="20"/>
                <w:szCs w:val="20"/>
                <w:highlight w:val="none"/>
                <w:vertAlign w:val="baseline"/>
                <w:lang w:val="en-US" w:eastAsia="zh-CN"/>
              </w:rPr>
            </w:pPr>
          </w:p>
          <w:p w14:paraId="3C94FFA8">
            <w:pPr>
              <w:spacing w:line="360" w:lineRule="auto"/>
              <w:jc w:val="both"/>
              <w:rPr>
                <w:rFonts w:hint="default"/>
                <w:sz w:val="22"/>
                <w:szCs w:val="22"/>
                <w:highlight w:val="none"/>
                <w:vertAlign w:val="baseline"/>
                <w:lang w:val="en-US" w:eastAsia="zh-CN"/>
              </w:rPr>
            </w:pPr>
          </w:p>
        </w:tc>
      </w:tr>
      <w:tr w14:paraId="44D0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99" w:type="dxa"/>
            <w:noWrap w:val="0"/>
            <w:vAlign w:val="center"/>
          </w:tcPr>
          <w:p w14:paraId="21158891">
            <w:pPr>
              <w:jc w:val="center"/>
              <w:rPr>
                <w:rFonts w:hint="eastAsia"/>
                <w:sz w:val="32"/>
                <w:szCs w:val="32"/>
                <w:highlight w:val="none"/>
                <w:vertAlign w:val="baseline"/>
                <w:lang w:val="en-US" w:eastAsia="zh-CN"/>
              </w:rPr>
            </w:pPr>
            <w:r>
              <w:rPr>
                <w:rFonts w:hint="eastAsia"/>
                <w:sz w:val="24"/>
                <w:szCs w:val="24"/>
                <w:highlight w:val="none"/>
                <w:vertAlign w:val="baseline"/>
                <w:lang w:val="en-US" w:eastAsia="zh-CN"/>
              </w:rPr>
              <w:t>合计</w:t>
            </w:r>
          </w:p>
        </w:tc>
        <w:tc>
          <w:tcPr>
            <w:tcW w:w="9041" w:type="dxa"/>
            <w:gridSpan w:val="5"/>
            <w:noWrap w:val="0"/>
            <w:vAlign w:val="center"/>
          </w:tcPr>
          <w:p w14:paraId="255B6937">
            <w:pPr>
              <w:jc w:val="left"/>
              <w:rPr>
                <w:rFonts w:hint="eastAsia"/>
                <w:sz w:val="32"/>
                <w:szCs w:val="32"/>
                <w:highlight w:val="none"/>
                <w:vertAlign w:val="baseline"/>
                <w:lang w:val="en-US" w:eastAsia="zh-CN"/>
              </w:rPr>
            </w:pPr>
            <w:r>
              <w:rPr>
                <w:rFonts w:hint="eastAsia" w:ascii="宋体" w:hAnsi="宋体"/>
                <w:color w:val="000000"/>
                <w:sz w:val="24"/>
                <w:szCs w:val="24"/>
                <w:highlight w:val="none"/>
              </w:rPr>
              <w:t>人民币</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元整（</w:t>
            </w:r>
            <w:r>
              <w:rPr>
                <w:rFonts w:ascii="宋体" w:hAnsi="宋体"/>
                <w:color w:val="000000"/>
                <w:sz w:val="24"/>
                <w:szCs w:val="24"/>
                <w:highlight w:val="none"/>
              </w:rPr>
              <w:t>¥</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w:t>
            </w:r>
            <w:r>
              <w:rPr>
                <w:rFonts w:hint="eastAsia" w:ascii="宋体" w:hAnsi="宋体"/>
                <w:color w:val="000000"/>
                <w:sz w:val="24"/>
                <w:szCs w:val="24"/>
                <w:highlight w:val="none"/>
              </w:rPr>
              <w:t>元）</w:t>
            </w:r>
          </w:p>
        </w:tc>
      </w:tr>
      <w:tr w14:paraId="2653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9740" w:type="dxa"/>
            <w:gridSpan w:val="6"/>
            <w:noWrap w:val="0"/>
            <w:vAlign w:val="top"/>
          </w:tcPr>
          <w:p w14:paraId="4EC74B40">
            <w:pPr>
              <w:spacing w:line="360" w:lineRule="auto"/>
              <w:jc w:val="left"/>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eastAsia="zh-CN"/>
              </w:rPr>
              <w:t>备注：报价单有效期</w:t>
            </w:r>
            <w:r>
              <w:rPr>
                <w:rFonts w:hint="eastAsia" w:ascii="宋体" w:hAnsi="宋体"/>
                <w:color w:val="000000"/>
                <w:sz w:val="20"/>
                <w:szCs w:val="20"/>
                <w:highlight w:val="none"/>
                <w:u w:val="single"/>
              </w:rPr>
              <w:t xml:space="preserve">  </w:t>
            </w:r>
            <w:r>
              <w:rPr>
                <w:rFonts w:hint="eastAsia" w:ascii="宋体" w:hAnsi="宋体"/>
                <w:color w:val="000000"/>
                <w:sz w:val="24"/>
                <w:szCs w:val="24"/>
                <w:highlight w:val="none"/>
                <w:u w:val="single"/>
                <w:lang w:val="en-US" w:eastAsia="zh-CN"/>
              </w:rPr>
              <w:t>2024年x月xx日</w:t>
            </w:r>
            <w:r>
              <w:rPr>
                <w:rFonts w:hint="eastAsia" w:ascii="宋体" w:hAnsi="宋体"/>
                <w:color w:val="000000"/>
                <w:sz w:val="20"/>
                <w:szCs w:val="20"/>
                <w:highlight w:val="none"/>
                <w:u w:val="single"/>
                <w:lang w:val="en-US" w:eastAsia="zh-CN"/>
              </w:rPr>
              <w:t xml:space="preserve">  </w:t>
            </w:r>
            <w:r>
              <w:rPr>
                <w:rFonts w:hint="eastAsia" w:ascii="宋体" w:hAnsi="宋体"/>
                <w:color w:val="000000"/>
                <w:sz w:val="24"/>
                <w:szCs w:val="24"/>
                <w:highlight w:val="none"/>
                <w:lang w:val="en-US" w:eastAsia="zh-CN"/>
              </w:rPr>
              <w:t>，超过此期限报价无效。</w:t>
            </w:r>
          </w:p>
          <w:p w14:paraId="5D2BEDE9">
            <w:pPr>
              <w:spacing w:line="360" w:lineRule="auto"/>
              <w:jc w:val="left"/>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商务联系人：</w:t>
            </w:r>
            <w:r>
              <w:rPr>
                <w:rFonts w:hint="eastAsia" w:ascii="宋体" w:hAnsi="宋体"/>
                <w:color w:val="000000"/>
                <w:sz w:val="20"/>
                <w:szCs w:val="20"/>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olor w:val="000000"/>
                <w:sz w:val="20"/>
                <w:szCs w:val="20"/>
                <w:highlight w:val="none"/>
                <w:u w:val="single"/>
              </w:rPr>
              <w:t xml:space="preserve"> </w:t>
            </w:r>
            <w:r>
              <w:rPr>
                <w:rFonts w:hint="eastAsia" w:ascii="宋体" w:hAnsi="宋体"/>
                <w:color w:val="000000"/>
                <w:sz w:val="24"/>
                <w:szCs w:val="24"/>
                <w:highlight w:val="none"/>
                <w:lang w:val="en-US" w:eastAsia="zh-CN"/>
              </w:rPr>
              <w:t xml:space="preserve"> 商务联系人电话：</w:t>
            </w:r>
            <w:r>
              <w:rPr>
                <w:rFonts w:hint="eastAsia" w:ascii="宋体" w:hAnsi="宋体"/>
                <w:color w:val="000000"/>
                <w:sz w:val="20"/>
                <w:szCs w:val="20"/>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olor w:val="000000"/>
                <w:sz w:val="20"/>
                <w:szCs w:val="20"/>
                <w:highlight w:val="none"/>
                <w:u w:val="single"/>
              </w:rPr>
              <w:t xml:space="preserve"> </w:t>
            </w:r>
          </w:p>
        </w:tc>
      </w:tr>
    </w:tbl>
    <w:p w14:paraId="1908A685">
      <w:pPr>
        <w:jc w:val="left"/>
        <w:rPr>
          <w:rFonts w:hint="eastAsia"/>
          <w:sz w:val="36"/>
          <w:szCs w:val="36"/>
          <w:highlight w:val="none"/>
          <w:lang w:val="en-US" w:eastAsia="zh-CN"/>
        </w:rPr>
      </w:pPr>
    </w:p>
    <w:p w14:paraId="0513EFD8">
      <w:pPr>
        <w:wordWrap w:val="0"/>
        <w:jc w:val="right"/>
        <w:rPr>
          <w:rFonts w:hint="default"/>
          <w:sz w:val="28"/>
          <w:szCs w:val="28"/>
          <w:highlight w:val="none"/>
          <w:u w:val="single"/>
          <w:lang w:val="en-US" w:eastAsia="zh-CN"/>
        </w:rPr>
      </w:pPr>
      <w:r>
        <w:rPr>
          <w:rFonts w:hint="eastAsia"/>
          <w:sz w:val="28"/>
          <w:szCs w:val="28"/>
          <w:highlight w:val="none"/>
          <w:lang w:val="en-US" w:eastAsia="zh-CN"/>
        </w:rPr>
        <w:t>公司名称</w:t>
      </w:r>
      <w:r>
        <w:rPr>
          <w:rFonts w:hint="eastAsia" w:ascii="宋体" w:hAnsi="宋体"/>
          <w:color w:val="000000"/>
          <w:sz w:val="28"/>
          <w:szCs w:val="28"/>
          <w:highlight w:val="none"/>
        </w:rPr>
        <w:t>（盖章）</w:t>
      </w:r>
      <w:r>
        <w:rPr>
          <w:rFonts w:hint="eastAsia" w:ascii="宋体" w:hAnsi="宋体"/>
          <w:color w:val="000000"/>
          <w:sz w:val="28"/>
          <w:szCs w:val="28"/>
          <w:highlight w:val="none"/>
          <w:lang w:eastAsia="zh-CN"/>
        </w:rPr>
        <w:t>：</w:t>
      </w:r>
      <w:r>
        <w:rPr>
          <w:rFonts w:hint="eastAsia"/>
          <w:sz w:val="28"/>
          <w:szCs w:val="28"/>
          <w:highlight w:val="none"/>
          <w:u w:val="single"/>
          <w:lang w:val="en-US" w:eastAsia="zh-CN"/>
        </w:rPr>
        <w:t xml:space="preserve">XXXX有限公司            </w:t>
      </w:r>
    </w:p>
    <w:p w14:paraId="27E063EF">
      <w:pPr>
        <w:jc w:val="center"/>
        <w:rPr>
          <w:rFonts w:hint="eastAsia"/>
          <w:sz w:val="28"/>
          <w:szCs w:val="28"/>
          <w:highlight w:val="none"/>
          <w:u w:val="single"/>
          <w:lang w:val="en-US" w:eastAsia="zh-CN"/>
        </w:rPr>
      </w:pPr>
      <w:r>
        <w:rPr>
          <w:rFonts w:hint="eastAsia"/>
          <w:sz w:val="28"/>
          <w:szCs w:val="28"/>
          <w:highlight w:val="none"/>
          <w:lang w:val="en-US" w:eastAsia="zh-CN"/>
        </w:rPr>
        <w:t>报价日期：</w:t>
      </w:r>
      <w:r>
        <w:rPr>
          <w:rFonts w:hint="eastAsia"/>
          <w:sz w:val="28"/>
          <w:szCs w:val="28"/>
          <w:highlight w:val="none"/>
          <w:u w:val="single"/>
          <w:lang w:val="en-US" w:eastAsia="zh-CN"/>
        </w:rPr>
        <w:t xml:space="preserve">                         </w:t>
      </w:r>
    </w:p>
    <w:p w14:paraId="4C90D47E">
      <w:pPr>
        <w:rPr>
          <w:rFonts w:hint="eastAsia"/>
          <w:sz w:val="28"/>
          <w:szCs w:val="28"/>
          <w:highlight w:val="none"/>
          <w:u w:val="single"/>
          <w:lang w:val="en-US" w:eastAsia="zh-CN"/>
        </w:rPr>
      </w:pPr>
      <w:r>
        <w:rPr>
          <w:rFonts w:hint="eastAsia"/>
          <w:sz w:val="28"/>
          <w:szCs w:val="28"/>
          <w:highlight w:val="none"/>
          <w:u w:val="single"/>
          <w:lang w:val="en-US" w:eastAsia="zh-CN"/>
        </w:rPr>
        <w:br w:type="page"/>
      </w:r>
    </w:p>
    <w:p w14:paraId="1E3C62BF">
      <w:pPr>
        <w:jc w:val="left"/>
        <w:rPr>
          <w:rFonts w:hint="default" w:ascii="方正小标宋简体" w:hAnsi="黑体" w:eastAsia="方正小标宋简体" w:cs="黑体"/>
          <w:sz w:val="44"/>
          <w:szCs w:val="44"/>
          <w:highlight w:val="none"/>
          <w:lang w:val="en-US" w:eastAsia="zh-CN"/>
        </w:rPr>
      </w:pPr>
      <w:r>
        <w:rPr>
          <w:rFonts w:ascii="方正小标宋简体" w:hAnsi="黑体" w:eastAsia="方正小标宋简体" w:cs="黑体"/>
          <w:sz w:val="44"/>
          <w:szCs w:val="44"/>
          <w:highlight w:val="none"/>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4"/>
                    <a:stretch>
                      <a:fillRect/>
                    </a:stretch>
                  </pic:blipFill>
                  <pic:spPr>
                    <a:xfrm>
                      <a:off x="0" y="0"/>
                      <a:ext cx="1767840" cy="288290"/>
                    </a:xfrm>
                    <a:prstGeom prst="rect">
                      <a:avLst/>
                    </a:prstGeom>
                    <a:noFill/>
                    <a:ln>
                      <a:noFill/>
                    </a:ln>
                  </pic:spPr>
                </pic:pic>
              </a:graphicData>
            </a:graphic>
          </wp:inline>
        </w:drawing>
      </w:r>
      <w:r>
        <w:rPr>
          <w:rFonts w:hint="eastAsia" w:ascii="方正小标宋简体" w:hAnsi="黑体" w:eastAsia="方正小标宋简体" w:cs="黑体"/>
          <w:sz w:val="44"/>
          <w:szCs w:val="44"/>
          <w:highlight w:val="none"/>
          <w:lang w:val="en-US" w:eastAsia="zh-CN"/>
        </w:rPr>
        <w:t xml:space="preserve">                      </w:t>
      </w:r>
      <w:r>
        <w:rPr>
          <w:rFonts w:hint="eastAsia" w:ascii="方正小标宋简体" w:hAnsi="黑体" w:eastAsia="方正小标宋简体" w:cs="黑体"/>
          <w:sz w:val="18"/>
          <w:szCs w:val="18"/>
          <w:highlight w:val="none"/>
          <w:lang w:val="en-US" w:eastAsia="zh-CN"/>
        </w:rPr>
        <w:t>附件3</w:t>
      </w:r>
    </w:p>
    <w:p w14:paraId="001766AB">
      <w:pPr>
        <w:jc w:val="center"/>
        <w:rPr>
          <w:rFonts w:hint="eastAsia" w:ascii="方正小标宋简体" w:hAnsi="黑体" w:eastAsia="方正小标宋简体" w:cs="黑体"/>
          <w:sz w:val="44"/>
          <w:szCs w:val="44"/>
          <w:highlight w:val="none"/>
        </w:rPr>
      </w:pPr>
      <w:r>
        <w:rPr>
          <w:rFonts w:hint="eastAsia" w:ascii="方正小标宋简体" w:hAnsi="黑体" w:eastAsia="方正小标宋简体" w:cs="黑体"/>
          <w:sz w:val="44"/>
          <w:szCs w:val="44"/>
          <w:highlight w:val="none"/>
        </w:rPr>
        <w:t>廉洁告知书</w:t>
      </w:r>
    </w:p>
    <w:p w14:paraId="496F0CD7">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XXXXXX</w:t>
      </w:r>
      <w:r>
        <w:rPr>
          <w:rFonts w:hint="eastAsia" w:ascii="仿宋_GB2312" w:hAnsi="仿宋_GB2312" w:eastAsia="仿宋_GB2312" w:cs="仿宋_GB2312"/>
          <w:sz w:val="32"/>
          <w:szCs w:val="32"/>
          <w:highlight w:val="none"/>
          <w:u w:val="single"/>
        </w:rPr>
        <w:t xml:space="preserve">有限公司  </w:t>
      </w:r>
      <w:r>
        <w:rPr>
          <w:rFonts w:hint="eastAsia" w:ascii="仿宋_GB2312" w:hAnsi="仿宋_GB2312" w:eastAsia="仿宋_GB2312" w:cs="仿宋_GB2312"/>
          <w:sz w:val="32"/>
          <w:szCs w:val="32"/>
          <w:highlight w:val="none"/>
        </w:rPr>
        <w:t>：</w:t>
      </w:r>
    </w:p>
    <w:p w14:paraId="3E77A57E">
      <w:pPr>
        <w:snapToGrid w:val="0"/>
        <w:spacing w:line="288" w:lineRule="auto"/>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为进一步完善厦门市属公立医疗单位采购监督制约机制，防止发生</w:t>
      </w:r>
      <w:r>
        <w:rPr>
          <w:rFonts w:hint="eastAsia" w:ascii="仿宋_GB2312" w:hAnsi="仿宋_GB2312" w:eastAsia="仿宋_GB2312" w:cs="仿宋_GB2312"/>
          <w:spacing w:val="5"/>
          <w:sz w:val="28"/>
          <w:szCs w:val="28"/>
          <w:highlight w:val="none"/>
        </w:rPr>
        <w:t>医疗领域商业贿赂</w:t>
      </w:r>
      <w:r>
        <w:rPr>
          <w:rFonts w:hint="eastAsia" w:ascii="仿宋_GB2312" w:hAnsi="仿宋_GB2312" w:eastAsia="仿宋_GB2312" w:cs="仿宋_GB2312"/>
          <w:sz w:val="28"/>
          <w:szCs w:val="28"/>
          <w:highlight w:val="none"/>
        </w:rPr>
        <w:t>行为，贵司在医疗机构采购活动中要廉洁自律、诚实守信，遵守如下规定：</w:t>
      </w:r>
    </w:p>
    <w:p w14:paraId="38A4F157">
      <w:pPr>
        <w:numPr>
          <w:ilvl w:val="0"/>
          <w:numId w:val="3"/>
        </w:numPr>
        <w:snapToGrid w:val="0"/>
        <w:spacing w:line="288" w:lineRule="auto"/>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严格遵守国家有关工程建设、招标投标、物资采购、服务采购等相关法律法规、政策以及廉政建设规定。</w:t>
      </w:r>
    </w:p>
    <w:p w14:paraId="3A5F441C">
      <w:pPr>
        <w:numPr>
          <w:ilvl w:val="0"/>
          <w:numId w:val="3"/>
        </w:numPr>
        <w:snapToGrid w:val="0"/>
        <w:spacing w:line="288" w:lineRule="auto"/>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坚持公平、公正、公开和诚实守信的原则，不得为获取不正当利益损害国家、集体、</w:t>
      </w:r>
      <w:r>
        <w:rPr>
          <w:rFonts w:hint="eastAsia" w:ascii="仿宋_GB2312" w:hAnsi="仿宋_GB2312" w:eastAsia="仿宋_GB2312" w:cs="仿宋_GB2312"/>
          <w:color w:val="000000"/>
          <w:sz w:val="28"/>
          <w:szCs w:val="28"/>
          <w:highlight w:val="none"/>
        </w:rPr>
        <w:t>第三人</w:t>
      </w:r>
      <w:r>
        <w:rPr>
          <w:rFonts w:hint="eastAsia" w:ascii="仿宋_GB2312" w:hAnsi="仿宋_GB2312" w:eastAsia="仿宋_GB2312" w:cs="仿宋_GB2312"/>
          <w:sz w:val="28"/>
          <w:szCs w:val="28"/>
          <w:highlight w:val="none"/>
        </w:rPr>
        <w:t>和对方利益。</w:t>
      </w:r>
    </w:p>
    <w:p w14:paraId="002405D3">
      <w:pPr>
        <w:numPr>
          <w:ilvl w:val="0"/>
          <w:numId w:val="3"/>
        </w:numPr>
        <w:snapToGrid w:val="0"/>
        <w:spacing w:line="288" w:lineRule="auto"/>
        <w:ind w:firstLine="64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不得有商业贿赂行为，如赠予甲方人员</w:t>
      </w:r>
      <w:r>
        <w:rPr>
          <w:rFonts w:hint="eastAsia" w:ascii="仿宋_GB2312" w:hAnsi="仿宋_GB2312" w:eastAsia="仿宋_GB2312" w:cs="仿宋_GB2312"/>
          <w:spacing w:val="5"/>
          <w:sz w:val="28"/>
          <w:szCs w:val="28"/>
          <w:highlight w:val="none"/>
        </w:rPr>
        <w:t>现金、物品、有价证券，或以支付凭证、理财等方式变相支付本应由甲方人员承担的款项。</w:t>
      </w:r>
      <w:r>
        <w:rPr>
          <w:rFonts w:hint="eastAsia" w:ascii="仿宋_GB2312" w:hAnsi="仿宋_GB2312" w:eastAsia="仿宋_GB2312" w:cs="仿宋_GB2312"/>
          <w:sz w:val="28"/>
          <w:szCs w:val="28"/>
          <w:highlight w:val="none"/>
        </w:rPr>
        <w:t xml:space="preserve"> </w:t>
      </w:r>
    </w:p>
    <w:p w14:paraId="2289C902">
      <w:pPr>
        <w:numPr>
          <w:ilvl w:val="0"/>
          <w:numId w:val="3"/>
        </w:numPr>
        <w:snapToGrid w:val="0"/>
        <w:spacing w:line="288" w:lineRule="auto"/>
        <w:ind w:firstLine="64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不得以任何理由邀请甲方人员进入营业性娱乐场所或者参加影响业务工作公平公正开展的其他活动。</w:t>
      </w:r>
    </w:p>
    <w:p w14:paraId="3F503B4D">
      <w:pPr>
        <w:pStyle w:val="2"/>
        <w:numPr>
          <w:ilvl w:val="0"/>
          <w:numId w:val="3"/>
        </w:numPr>
        <w:snapToGrid w:val="0"/>
        <w:spacing w:line="288" w:lineRule="auto"/>
        <w:ind w:firstLine="640"/>
        <w:jc w:val="both"/>
        <w:rPr>
          <w:rFonts w:hint="eastAsia" w:ascii="仿宋_GB2312" w:hAnsi="仿宋_GB2312" w:cs="仿宋_GB2312"/>
          <w:kern w:val="2"/>
          <w:sz w:val="28"/>
          <w:szCs w:val="28"/>
          <w:highlight w:val="none"/>
        </w:rPr>
      </w:pPr>
      <w:r>
        <w:rPr>
          <w:rFonts w:hint="eastAsia" w:ascii="仿宋_GB2312" w:hAnsi="仿宋_GB2312" w:cs="仿宋_GB2312"/>
          <w:sz w:val="28"/>
          <w:szCs w:val="28"/>
          <w:highlight w:val="none"/>
        </w:rPr>
        <w:t>不得到甲方医疗场</w:t>
      </w:r>
      <w:r>
        <w:rPr>
          <w:rFonts w:hint="eastAsia" w:ascii="仿宋_GB2312" w:hAnsi="仿宋_GB2312" w:cs="仿宋_GB2312"/>
          <w:kern w:val="2"/>
          <w:sz w:val="28"/>
          <w:szCs w:val="28"/>
          <w:highlight w:val="none"/>
        </w:rPr>
        <w:t>所、</w:t>
      </w:r>
      <w:r>
        <w:rPr>
          <w:rFonts w:hint="eastAsia" w:ascii="仿宋_GB2312" w:hAnsi="仿宋_GB2312" w:cs="仿宋_GB2312"/>
          <w:color w:val="000000"/>
          <w:kern w:val="2"/>
          <w:sz w:val="28"/>
          <w:szCs w:val="28"/>
          <w:highlight w:val="none"/>
        </w:rPr>
        <w:t>工作人员</w:t>
      </w:r>
      <w:r>
        <w:rPr>
          <w:rFonts w:hint="eastAsia" w:ascii="仿宋_GB2312" w:hAnsi="仿宋_GB2312" w:cs="仿宋_GB2312"/>
          <w:kern w:val="2"/>
          <w:sz w:val="28"/>
          <w:szCs w:val="28"/>
          <w:highlight w:val="none"/>
        </w:rPr>
        <w:t>家中推销产品并提供任何好处费，不得采用不正当手段进行临床促销活动。</w:t>
      </w:r>
    </w:p>
    <w:p w14:paraId="2AB546AF">
      <w:pPr>
        <w:pStyle w:val="2"/>
        <w:numPr>
          <w:ilvl w:val="0"/>
          <w:numId w:val="3"/>
        </w:numPr>
        <w:snapToGrid w:val="0"/>
        <w:spacing w:line="288" w:lineRule="auto"/>
        <w:ind w:firstLine="640"/>
        <w:jc w:val="both"/>
        <w:rPr>
          <w:rFonts w:hint="eastAsia" w:ascii="仿宋_GB2312" w:hAnsi="仿宋_GB2312" w:cs="仿宋_GB2312"/>
          <w:kern w:val="2"/>
          <w:sz w:val="28"/>
          <w:szCs w:val="28"/>
          <w:highlight w:val="none"/>
        </w:rPr>
      </w:pPr>
      <w:r>
        <w:rPr>
          <w:rFonts w:hint="eastAsia" w:ascii="仿宋_GB2312" w:hAnsi="ˎ̥"/>
          <w:sz w:val="28"/>
          <w:szCs w:val="28"/>
          <w:highlight w:val="none"/>
        </w:rPr>
        <w:t>不得以回扣、</w:t>
      </w:r>
      <w:r>
        <w:rPr>
          <w:rFonts w:hint="eastAsia" w:ascii="仿宋_GB2312"/>
          <w:sz w:val="28"/>
          <w:szCs w:val="28"/>
          <w:highlight w:val="none"/>
        </w:rPr>
        <w:t>宴请等方式影响甲方人员采购或使用医药产品的选择权，</w:t>
      </w:r>
      <w:r>
        <w:rPr>
          <w:rFonts w:hint="eastAsia" w:ascii="仿宋_GB2312" w:hAnsi="仿宋_GB2312" w:cs="仿宋_GB2312"/>
          <w:kern w:val="2"/>
          <w:sz w:val="28"/>
          <w:szCs w:val="28"/>
          <w:highlight w:val="none"/>
        </w:rPr>
        <w:t>不得在学术活动中提供旅游、超标准支付食宿费用。</w:t>
      </w:r>
    </w:p>
    <w:p w14:paraId="17C02883">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如违反上述规定，甲方有权选择立即中止、终止或解除与贵司正在进行的任何业务关系，贵司应承担甲方因此产生的经济损失、不良后果及相应的违约责任。</w:t>
      </w:r>
    </w:p>
    <w:p w14:paraId="78BC08C9">
      <w:pPr>
        <w:snapToGrid w:val="0"/>
        <w:spacing w:line="288" w:lineRule="auto"/>
        <w:ind w:firstLine="565" w:firstLineChars="202"/>
        <w:rPr>
          <w:rFonts w:hint="eastAsia" w:ascii="仿宋_GB2312" w:hAnsi="仿宋_GB2312" w:eastAsia="仿宋_GB2312" w:cs="仿宋_GB2312"/>
          <w:sz w:val="28"/>
          <w:szCs w:val="28"/>
          <w:highlight w:val="none"/>
        </w:rPr>
      </w:pPr>
    </w:p>
    <w:p w14:paraId="3E8F0AE6">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厦门</w:t>
      </w:r>
      <w:r>
        <w:rPr>
          <w:rFonts w:ascii="仿宋_GB2312" w:hAnsi="仿宋_GB2312" w:eastAsia="仿宋_GB2312" w:cs="仿宋_GB2312"/>
          <w:sz w:val="28"/>
          <w:szCs w:val="28"/>
          <w:highlight w:val="none"/>
        </w:rPr>
        <w:t>市</w:t>
      </w:r>
      <w:r>
        <w:rPr>
          <w:rFonts w:hint="eastAsia" w:ascii="仿宋_GB2312" w:hAnsi="仿宋_GB2312" w:eastAsia="仿宋_GB2312" w:cs="仿宋_GB2312"/>
          <w:sz w:val="28"/>
          <w:szCs w:val="28"/>
          <w:highlight w:val="none"/>
        </w:rPr>
        <w:t>妇幼</w:t>
      </w:r>
      <w:r>
        <w:rPr>
          <w:rFonts w:ascii="仿宋_GB2312" w:hAnsi="仿宋_GB2312" w:eastAsia="仿宋_GB2312" w:cs="仿宋_GB2312"/>
          <w:sz w:val="28"/>
          <w:szCs w:val="28"/>
          <w:highlight w:val="none"/>
        </w:rPr>
        <w:t>保健院</w:t>
      </w:r>
    </w:p>
    <w:p w14:paraId="4D675900">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20XX </w:t>
      </w:r>
      <w:r>
        <w:rPr>
          <w:rFonts w:hint="eastAsia" w:ascii="仿宋_GB2312" w:hAnsi="仿宋_GB2312" w:eastAsia="仿宋_GB2312" w:cs="仿宋_GB2312"/>
          <w:sz w:val="28"/>
          <w:szCs w:val="28"/>
          <w:highlight w:val="none"/>
        </w:rPr>
        <w:t>年</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XX </w:t>
      </w:r>
      <w:r>
        <w:rPr>
          <w:rFonts w:hint="eastAsia" w:ascii="仿宋_GB2312" w:hAnsi="仿宋_GB2312" w:eastAsia="仿宋_GB2312" w:cs="仿宋_GB2312"/>
          <w:sz w:val="28"/>
          <w:szCs w:val="28"/>
          <w:highlight w:val="none"/>
        </w:rPr>
        <w:t xml:space="preserve">月 </w:t>
      </w:r>
      <w:r>
        <w:rPr>
          <w:rFonts w:hint="eastAsia" w:ascii="仿宋_GB2312" w:hAnsi="仿宋_GB2312" w:eastAsia="仿宋_GB2312" w:cs="仿宋_GB2312"/>
          <w:sz w:val="28"/>
          <w:szCs w:val="28"/>
          <w:highlight w:val="none"/>
          <w:lang w:val="en-US" w:eastAsia="zh-CN"/>
        </w:rPr>
        <w:t xml:space="preserve">XX </w:t>
      </w:r>
      <w:r>
        <w:rPr>
          <w:rFonts w:hint="eastAsia" w:ascii="仿宋_GB2312" w:hAnsi="仿宋_GB2312" w:eastAsia="仿宋_GB2312" w:cs="仿宋_GB2312"/>
          <w:sz w:val="28"/>
          <w:szCs w:val="28"/>
          <w:highlight w:val="none"/>
        </w:rPr>
        <w:t>日</w:t>
      </w:r>
    </w:p>
    <w:p w14:paraId="3E56481E">
      <w:pPr>
        <w:snapToGrid w:val="0"/>
        <w:spacing w:line="288" w:lineRule="auto"/>
        <w:rPr>
          <w:rFonts w:ascii="仿宋_GB2312" w:hAnsi="仿宋_GB2312" w:eastAsia="仿宋_GB2312" w:cs="仿宋_GB2312"/>
          <w:sz w:val="28"/>
          <w:szCs w:val="28"/>
          <w:highlight w:val="none"/>
          <w:u w:val="dotDash"/>
        </w:rPr>
      </w:pPr>
      <w:r>
        <w:rPr>
          <w:rFonts w:hint="eastAsia" w:ascii="仿宋_GB2312" w:hAnsi="仿宋_GB2312" w:eastAsia="仿宋_GB2312" w:cs="仿宋_GB2312"/>
          <w:sz w:val="28"/>
          <w:szCs w:val="28"/>
          <w:highlight w:val="none"/>
          <w:u w:val="dotDash"/>
        </w:rPr>
        <w:t xml:space="preserve">                                                                           </w:t>
      </w:r>
    </w:p>
    <w:p w14:paraId="1338BE96">
      <w:pPr>
        <w:snapToGrid w:val="0"/>
        <w:spacing w:line="288" w:lineRule="auto"/>
        <w:ind w:firstLine="565" w:firstLineChars="202"/>
        <w:rPr>
          <w:rFonts w:hint="eastAsia" w:ascii="仿宋_GB2312" w:hAnsi="仿宋_GB2312" w:eastAsia="仿宋_GB2312" w:cs="仿宋_GB2312"/>
          <w:sz w:val="28"/>
          <w:szCs w:val="28"/>
          <w:highlight w:val="none"/>
        </w:rPr>
      </w:pPr>
    </w:p>
    <w:p w14:paraId="246F59F5">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厦门市妇幼</w:t>
      </w:r>
      <w:r>
        <w:rPr>
          <w:rFonts w:ascii="仿宋_GB2312" w:hAnsi="仿宋_GB2312" w:eastAsia="仿宋_GB2312" w:cs="仿宋_GB2312"/>
          <w:sz w:val="28"/>
          <w:szCs w:val="28"/>
          <w:highlight w:val="none"/>
          <w:u w:val="single"/>
        </w:rPr>
        <w:t>保健院</w:t>
      </w:r>
      <w:r>
        <w:rPr>
          <w:rFonts w:hint="eastAsia" w:ascii="仿宋_GB2312" w:hAnsi="仿宋_GB2312" w:eastAsia="仿宋_GB2312" w:cs="仿宋_GB2312"/>
          <w:sz w:val="28"/>
          <w:szCs w:val="28"/>
          <w:highlight w:val="none"/>
          <w:u w:val="single"/>
        </w:rPr>
        <w:t>廉洁告知书我已收到，内容我已知悉并理解，我方承诺将严格按照《廉洁告知书》相关内容履行。</w:t>
      </w:r>
    </w:p>
    <w:p w14:paraId="5DC9C57A">
      <w:pPr>
        <w:snapToGrid w:val="0"/>
        <w:spacing w:line="288"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签字：</w:t>
      </w:r>
    </w:p>
    <w:p w14:paraId="612431AD">
      <w:pPr>
        <w:snapToGrid w:val="0"/>
        <w:spacing w:line="288" w:lineRule="auto"/>
        <w:ind w:firstLine="5602" w:firstLineChars="200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单位盖章： </w:t>
      </w:r>
    </w:p>
    <w:p w14:paraId="3E62D3EA">
      <w:pPr>
        <w:snapToGrid w:val="0"/>
        <w:spacing w:line="288" w:lineRule="auto"/>
        <w:ind w:firstLine="6160" w:firstLineChars="2200"/>
        <w:rPr>
          <w:rFonts w:hint="default"/>
          <w:sz w:val="28"/>
          <w:szCs w:val="28"/>
          <w:highlight w:val="none"/>
          <w:u w:val="single"/>
          <w:lang w:val="en-US" w:eastAsia="zh-CN"/>
        </w:rPr>
      </w:pPr>
      <w:r>
        <w:rPr>
          <w:rFonts w:hint="eastAsia" w:ascii="仿宋_GB2312" w:hAnsi="仿宋_GB2312" w:eastAsia="仿宋_GB2312" w:cs="仿宋_GB2312"/>
          <w:sz w:val="28"/>
          <w:szCs w:val="28"/>
          <w:highlight w:val="none"/>
        </w:rPr>
        <w:t>日期：</w:t>
      </w:r>
    </w:p>
    <w:sectPr>
      <w:pgSz w:w="11906" w:h="16838"/>
      <w:pgMar w:top="1134" w:right="1800" w:bottom="907"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abstractNum w:abstractNumId="1">
    <w:nsid w:val="C5A1992A"/>
    <w:multiLevelType w:val="singleLevel"/>
    <w:tmpl w:val="C5A1992A"/>
    <w:lvl w:ilvl="0" w:tentative="0">
      <w:start w:val="1"/>
      <w:numFmt w:val="decimal"/>
      <w:lvlText w:val="(%1)"/>
      <w:lvlJc w:val="left"/>
      <w:pPr>
        <w:ind w:left="425" w:hanging="425"/>
      </w:pPr>
      <w:rPr>
        <w:rFonts w:hint="default"/>
      </w:rPr>
    </w:lvl>
  </w:abstractNum>
  <w:abstractNum w:abstractNumId="2">
    <w:nsid w:val="5DE85FA5"/>
    <w:multiLevelType w:val="singleLevel"/>
    <w:tmpl w:val="5DE85FA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NzBkYjdhM2U1NmNkOWQyODEwODQ3YjViNTkxNWYifQ=="/>
  </w:docVars>
  <w:rsids>
    <w:rsidRoot w:val="00000000"/>
    <w:rsid w:val="002F216D"/>
    <w:rsid w:val="00992159"/>
    <w:rsid w:val="00E019EA"/>
    <w:rsid w:val="04E52B6B"/>
    <w:rsid w:val="06575E5C"/>
    <w:rsid w:val="07F615C4"/>
    <w:rsid w:val="0A6A629A"/>
    <w:rsid w:val="0C0575B4"/>
    <w:rsid w:val="0C6D5CD5"/>
    <w:rsid w:val="0CF87B8D"/>
    <w:rsid w:val="0E3850A3"/>
    <w:rsid w:val="10C10B94"/>
    <w:rsid w:val="119965E5"/>
    <w:rsid w:val="12BB3B36"/>
    <w:rsid w:val="133720EF"/>
    <w:rsid w:val="138F0A28"/>
    <w:rsid w:val="13DB54EC"/>
    <w:rsid w:val="17FE5D44"/>
    <w:rsid w:val="18A94431"/>
    <w:rsid w:val="192F4E41"/>
    <w:rsid w:val="19D57177"/>
    <w:rsid w:val="1C505D3B"/>
    <w:rsid w:val="1DC72848"/>
    <w:rsid w:val="1EB545CA"/>
    <w:rsid w:val="1F2F5B7A"/>
    <w:rsid w:val="1F8C171B"/>
    <w:rsid w:val="1FB57B5F"/>
    <w:rsid w:val="2D4C76D4"/>
    <w:rsid w:val="2E903C71"/>
    <w:rsid w:val="2EE565AE"/>
    <w:rsid w:val="3679323D"/>
    <w:rsid w:val="384F4255"/>
    <w:rsid w:val="38790383"/>
    <w:rsid w:val="3B75129C"/>
    <w:rsid w:val="3C5A3EF9"/>
    <w:rsid w:val="3CE40F86"/>
    <w:rsid w:val="3F5A2B9B"/>
    <w:rsid w:val="3F5A43C1"/>
    <w:rsid w:val="41B63BCF"/>
    <w:rsid w:val="424B76FC"/>
    <w:rsid w:val="457A4EE2"/>
    <w:rsid w:val="45B91671"/>
    <w:rsid w:val="46ED64AA"/>
    <w:rsid w:val="472C0ECD"/>
    <w:rsid w:val="478101A3"/>
    <w:rsid w:val="496B110B"/>
    <w:rsid w:val="4C265EB6"/>
    <w:rsid w:val="4F214574"/>
    <w:rsid w:val="507F74A5"/>
    <w:rsid w:val="51511337"/>
    <w:rsid w:val="51CF1BE5"/>
    <w:rsid w:val="59524C35"/>
    <w:rsid w:val="5B525C87"/>
    <w:rsid w:val="5C653DB3"/>
    <w:rsid w:val="5D1C1A5D"/>
    <w:rsid w:val="5DBA15CB"/>
    <w:rsid w:val="5FBF2C92"/>
    <w:rsid w:val="60D01F0E"/>
    <w:rsid w:val="63AB4186"/>
    <w:rsid w:val="66427964"/>
    <w:rsid w:val="66D820B1"/>
    <w:rsid w:val="67386679"/>
    <w:rsid w:val="68273E3B"/>
    <w:rsid w:val="69983B9D"/>
    <w:rsid w:val="6A2879BD"/>
    <w:rsid w:val="6F4421BF"/>
    <w:rsid w:val="70180DF5"/>
    <w:rsid w:val="70FE5EA4"/>
    <w:rsid w:val="736D1458"/>
    <w:rsid w:val="7495322A"/>
    <w:rsid w:val="74A41217"/>
    <w:rsid w:val="76987C2E"/>
    <w:rsid w:val="77703A06"/>
    <w:rsid w:val="7A923E9A"/>
    <w:rsid w:val="7BCC6F38"/>
    <w:rsid w:val="7F5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1229</Words>
  <Characters>1323</Characters>
  <Lines>0</Lines>
  <Paragraphs>0</Paragraphs>
  <TotalTime>14</TotalTime>
  <ScaleCrop>false</ScaleCrop>
  <LinksUpToDate>false</LinksUpToDate>
  <CharactersWithSpaces>1388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2024-04-23T00:21:00Z</dcterms:created>
  <dc:creator>Administrator.DESKTOP-LVIQN45</dc:creator>
  <cp:lastModifiedBy>艾</cp:lastModifiedBy>
  <dcterms:modified xsi:type="dcterms:W3CDTF">2024-12-10T00:47:57Z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9DAE91D7A4D64EA18B490646B09D0116_12</vt:lpwstr>
  </property>
</Properties>
</file>